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916"/>
        <w:bidiVisual/>
        <w:tblW w:w="10819" w:type="dxa"/>
        <w:tblCellMar>
          <w:left w:w="0" w:type="dxa"/>
          <w:right w:w="0" w:type="dxa"/>
        </w:tblCellMar>
        <w:tblLook w:val="00A0"/>
      </w:tblPr>
      <w:tblGrid>
        <w:gridCol w:w="2180"/>
        <w:gridCol w:w="8639"/>
      </w:tblGrid>
      <w:tr w:rsidR="00E021EB" w:rsidRPr="00020B23" w:rsidTr="00DF59CD">
        <w:trPr>
          <w:trHeight w:val="964"/>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E021EB" w:rsidRPr="00DF59CD" w:rsidRDefault="00E021EB" w:rsidP="00DF59CD">
            <w:pPr>
              <w:bidi/>
              <w:jc w:val="center"/>
              <w:rPr>
                <w:rFonts w:ascii="Tahoma" w:hAnsi="Tahoma" w:cs="Tahoma"/>
                <w:b/>
                <w:bCs/>
                <w:color w:val="C00000"/>
              </w:rPr>
            </w:pPr>
            <w:r w:rsidRPr="00DF59CD">
              <w:rPr>
                <w:rFonts w:ascii="Tahoma" w:hAnsi="Tahoma" w:cs="Tahoma"/>
                <w:b/>
                <w:bCs/>
                <w:color w:val="C00000"/>
                <w:rtl/>
              </w:rPr>
              <w:t>اسم الشركة</w:t>
            </w:r>
          </w:p>
        </w:tc>
        <w:tc>
          <w:tcPr>
            <w:tcW w:w="8639" w:type="dxa"/>
            <w:tcBorders>
              <w:top w:val="single" w:sz="4" w:space="0" w:color="auto"/>
              <w:left w:val="single" w:sz="4" w:space="0" w:color="auto"/>
              <w:bottom w:val="single" w:sz="4" w:space="0" w:color="auto"/>
              <w:right w:val="single" w:sz="4" w:space="0" w:color="auto"/>
            </w:tcBorders>
            <w:vAlign w:val="center"/>
          </w:tcPr>
          <w:p w:rsidR="005A4ED3" w:rsidRDefault="005A4ED3" w:rsidP="00DF59CD">
            <w:pPr>
              <w:bidi/>
              <w:jc w:val="center"/>
              <w:rPr>
                <w:rFonts w:asciiTheme="majorBidi" w:hAnsiTheme="majorBidi" w:cstheme="majorBidi"/>
                <w:b/>
                <w:bCs/>
                <w:color w:val="C00000"/>
                <w:rtl/>
                <w:lang w:bidi="ar-EG"/>
              </w:rPr>
            </w:pPr>
          </w:p>
          <w:p w:rsidR="005A4ED3" w:rsidRDefault="00DA09C8" w:rsidP="005A4ED3">
            <w:pPr>
              <w:bidi/>
              <w:jc w:val="center"/>
              <w:rPr>
                <w:rFonts w:asciiTheme="majorBidi" w:hAnsiTheme="majorBidi" w:cstheme="majorBidi"/>
                <w:b/>
                <w:bCs/>
                <w:color w:val="C00000"/>
                <w:rtl/>
                <w:lang w:bidi="ar-EG"/>
              </w:rPr>
            </w:pPr>
            <w:r w:rsidRPr="00DF59CD">
              <w:rPr>
                <w:rFonts w:asciiTheme="majorBidi" w:hAnsiTheme="majorBidi" w:cstheme="majorBidi"/>
                <w:b/>
                <w:bCs/>
                <w:color w:val="C00000"/>
                <w:rtl/>
                <w:lang w:bidi="ar-EG"/>
              </w:rPr>
              <w:t>هيثم فضل</w:t>
            </w:r>
          </w:p>
          <w:p w:rsidR="00E021EB" w:rsidRPr="00DF59CD" w:rsidRDefault="00E021EB" w:rsidP="005A4ED3">
            <w:pPr>
              <w:bidi/>
              <w:jc w:val="center"/>
              <w:rPr>
                <w:rFonts w:asciiTheme="majorBidi" w:hAnsiTheme="majorBidi" w:cstheme="majorBidi"/>
                <w:b/>
                <w:bCs/>
                <w:color w:val="C00000"/>
                <w:rtl/>
                <w:lang w:bidi="ar-EG"/>
              </w:rPr>
            </w:pPr>
            <w:r w:rsidRPr="00DF59CD">
              <w:rPr>
                <w:rFonts w:asciiTheme="majorBidi" w:hAnsiTheme="majorBidi" w:cstheme="majorBidi"/>
                <w:b/>
                <w:bCs/>
                <w:color w:val="C00000"/>
                <w:rtl/>
                <w:lang w:bidi="ar-EG"/>
              </w:rPr>
              <w:t xml:space="preserve">رئيس قسم التحليل الفني بشركة </w:t>
            </w:r>
            <w:r w:rsidR="006B0401" w:rsidRPr="00DF59CD">
              <w:rPr>
                <w:rFonts w:asciiTheme="majorBidi" w:hAnsiTheme="majorBidi" w:cstheme="majorBidi"/>
                <w:b/>
                <w:bCs/>
                <w:color w:val="C00000"/>
                <w:rtl/>
                <w:lang w:bidi="ar-EG"/>
              </w:rPr>
              <w:t xml:space="preserve">التوفيق </w:t>
            </w:r>
            <w:r w:rsidR="00BF2BEF" w:rsidRPr="00DF59CD">
              <w:rPr>
                <w:rFonts w:asciiTheme="majorBidi" w:hAnsiTheme="majorBidi" w:cstheme="majorBidi"/>
                <w:b/>
                <w:bCs/>
                <w:color w:val="C00000"/>
                <w:rtl/>
                <w:lang w:bidi="ar-EG"/>
              </w:rPr>
              <w:t>للوساطة</w:t>
            </w:r>
            <w:r w:rsidR="00DF59CD" w:rsidRPr="00DF59CD">
              <w:rPr>
                <w:rFonts w:asciiTheme="majorBidi" w:hAnsiTheme="majorBidi" w:cstheme="majorBidi"/>
                <w:b/>
                <w:bCs/>
                <w:color w:val="C00000"/>
                <w:rtl/>
                <w:lang w:bidi="ar-EG"/>
              </w:rPr>
              <w:t xml:space="preserve"> </w:t>
            </w:r>
            <w:r w:rsidR="00BF2BEF" w:rsidRPr="00DF59CD">
              <w:rPr>
                <w:rFonts w:asciiTheme="majorBidi" w:hAnsiTheme="majorBidi" w:cstheme="majorBidi"/>
                <w:b/>
                <w:bCs/>
                <w:color w:val="C00000"/>
                <w:rtl/>
                <w:lang w:bidi="ar-EG"/>
              </w:rPr>
              <w:t>في</w:t>
            </w:r>
            <w:r w:rsidRPr="00DF59CD">
              <w:rPr>
                <w:rFonts w:asciiTheme="majorBidi" w:hAnsiTheme="majorBidi" w:cstheme="majorBidi"/>
                <w:b/>
                <w:bCs/>
                <w:color w:val="C00000"/>
                <w:rtl/>
                <w:lang w:bidi="ar-EG"/>
              </w:rPr>
              <w:t xml:space="preserve"> الاوراق </w:t>
            </w:r>
            <w:r w:rsidR="00BF2BEF" w:rsidRPr="00DF59CD">
              <w:rPr>
                <w:rFonts w:asciiTheme="majorBidi" w:hAnsiTheme="majorBidi" w:cstheme="majorBidi"/>
                <w:b/>
                <w:bCs/>
                <w:color w:val="C00000"/>
                <w:rtl/>
                <w:lang w:bidi="ar-EG"/>
              </w:rPr>
              <w:t>المالية</w:t>
            </w:r>
          </w:p>
        </w:tc>
      </w:tr>
      <w:tr w:rsidR="00E021EB" w:rsidRPr="00020B23" w:rsidTr="00DF59CD">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jc w:val="center"/>
              <w:rPr>
                <w:rFonts w:ascii="Tahoma" w:hAnsi="Tahoma" w:cs="Tahoma"/>
                <w:b/>
                <w:bCs/>
                <w:color w:val="000000"/>
              </w:rPr>
            </w:pPr>
            <w:r w:rsidRPr="005A4ED3">
              <w:rPr>
                <w:rFonts w:ascii="Tahoma" w:hAnsi="Tahoma" w:cs="Tahoma"/>
                <w:b/>
                <w:bCs/>
                <w:color w:val="000000"/>
              </w:rPr>
              <w:t>EGX30</w:t>
            </w:r>
          </w:p>
        </w:tc>
        <w:tc>
          <w:tcPr>
            <w:tcW w:w="8639" w:type="dxa"/>
            <w:tcBorders>
              <w:top w:val="single" w:sz="4" w:space="0" w:color="auto"/>
              <w:left w:val="single" w:sz="4" w:space="0" w:color="auto"/>
              <w:bottom w:val="single" w:sz="4" w:space="0" w:color="auto"/>
              <w:right w:val="single" w:sz="4" w:space="0" w:color="auto"/>
            </w:tcBorders>
            <w:vAlign w:val="center"/>
          </w:tcPr>
          <w:p w:rsidR="006B0401" w:rsidRDefault="006B0401" w:rsidP="00DF59CD">
            <w:pPr>
              <w:bidi/>
              <w:spacing w:after="0" w:line="240" w:lineRule="auto"/>
              <w:ind w:left="65"/>
              <w:rPr>
                <w:rFonts w:ascii="Tahoma" w:hAnsi="Tahoma" w:cs="Tahoma"/>
                <w:color w:val="000000"/>
                <w:rtl/>
                <w:lang w:bidi="ar-QA"/>
              </w:rPr>
            </w:pPr>
          </w:p>
          <w:p w:rsidR="00B0566C" w:rsidRDefault="003662D2" w:rsidP="00D9383C">
            <w:pPr>
              <w:bidi/>
              <w:spacing w:after="0" w:line="240" w:lineRule="auto"/>
              <w:ind w:left="65"/>
              <w:rPr>
                <w:rFonts w:ascii="Tahoma" w:hAnsi="Tahoma" w:cs="Tahoma"/>
                <w:color w:val="000000"/>
                <w:rtl/>
                <w:lang w:bidi="ar-QA"/>
              </w:rPr>
            </w:pPr>
            <w:r w:rsidRPr="003662D2">
              <w:rPr>
                <w:rFonts w:ascii="Tahoma" w:hAnsi="Tahoma" w:cs="Tahoma" w:hint="cs"/>
                <w:color w:val="000000"/>
                <w:rtl/>
                <w:lang w:bidi="ar-QA"/>
              </w:rPr>
              <w:t>أغلق</w:t>
            </w:r>
            <w:r w:rsidRPr="003662D2">
              <w:rPr>
                <w:rFonts w:ascii="Tahoma" w:hAnsi="Tahoma" w:cs="Tahoma"/>
                <w:color w:val="000000"/>
                <w:rtl/>
                <w:lang w:bidi="ar-QA"/>
              </w:rPr>
              <w:t xml:space="preserve"> </w:t>
            </w:r>
            <w:r w:rsidRPr="003662D2">
              <w:rPr>
                <w:rFonts w:ascii="Tahoma" w:hAnsi="Tahoma" w:cs="Tahoma" w:hint="cs"/>
                <w:color w:val="000000"/>
                <w:rtl/>
                <w:lang w:bidi="ar-QA"/>
              </w:rPr>
              <w:t>المؤشر</w:t>
            </w:r>
            <w:r w:rsidRPr="003662D2">
              <w:rPr>
                <w:rFonts w:ascii="Tahoma" w:hAnsi="Tahoma" w:cs="Tahoma"/>
                <w:color w:val="000000"/>
                <w:rtl/>
                <w:lang w:bidi="ar-QA"/>
              </w:rPr>
              <w:t xml:space="preserve"> </w:t>
            </w:r>
            <w:r w:rsidRPr="003662D2">
              <w:rPr>
                <w:rFonts w:ascii="Tahoma" w:hAnsi="Tahoma" w:cs="Tahoma" w:hint="cs"/>
                <w:color w:val="000000"/>
                <w:rtl/>
                <w:lang w:bidi="ar-QA"/>
              </w:rPr>
              <w:t>الرئيسي</w:t>
            </w:r>
            <w:r w:rsidRPr="003662D2">
              <w:rPr>
                <w:rFonts w:ascii="Tahoma" w:hAnsi="Tahoma" w:cs="Tahoma"/>
                <w:color w:val="000000"/>
                <w:rtl/>
                <w:lang w:bidi="ar-QA"/>
              </w:rPr>
              <w:t xml:space="preserve"> </w:t>
            </w:r>
            <w:r w:rsidRPr="003662D2">
              <w:rPr>
                <w:rFonts w:ascii="Tahoma" w:hAnsi="Tahoma" w:cs="Tahoma"/>
                <w:color w:val="000000"/>
                <w:lang w:bidi="ar-QA"/>
              </w:rPr>
              <w:t>EGX30</w:t>
            </w:r>
            <w:r w:rsidRPr="003662D2">
              <w:rPr>
                <w:rFonts w:ascii="Tahoma" w:hAnsi="Tahoma" w:cs="Tahoma"/>
                <w:color w:val="000000"/>
                <w:rtl/>
                <w:lang w:bidi="ar-QA"/>
              </w:rPr>
              <w:t xml:space="preserve"> </w:t>
            </w:r>
            <w:r w:rsidRPr="003662D2">
              <w:rPr>
                <w:rFonts w:ascii="Tahoma" w:hAnsi="Tahoma" w:cs="Tahoma" w:hint="cs"/>
                <w:color w:val="000000"/>
                <w:rtl/>
                <w:lang w:bidi="ar-QA"/>
              </w:rPr>
              <w:t>علي</w:t>
            </w:r>
            <w:r w:rsidRPr="003662D2">
              <w:rPr>
                <w:rFonts w:ascii="Tahoma" w:hAnsi="Tahoma" w:cs="Tahoma"/>
                <w:color w:val="000000"/>
                <w:rtl/>
                <w:lang w:bidi="ar-QA"/>
              </w:rPr>
              <w:t xml:space="preserve"> </w:t>
            </w:r>
            <w:r w:rsidRPr="003662D2">
              <w:rPr>
                <w:rFonts w:ascii="Tahoma" w:hAnsi="Tahoma" w:cs="Tahoma" w:hint="cs"/>
                <w:color w:val="000000"/>
                <w:rtl/>
                <w:lang w:bidi="ar-QA"/>
              </w:rPr>
              <w:t>ارتفاع</w:t>
            </w:r>
            <w:r w:rsidRPr="003662D2">
              <w:rPr>
                <w:rFonts w:ascii="Tahoma" w:hAnsi="Tahoma" w:cs="Tahoma"/>
                <w:color w:val="000000"/>
                <w:rtl/>
                <w:lang w:bidi="ar-QA"/>
              </w:rPr>
              <w:t xml:space="preserve"> </w:t>
            </w:r>
            <w:r w:rsidRPr="003662D2">
              <w:rPr>
                <w:rFonts w:ascii="Tahoma" w:hAnsi="Tahoma" w:cs="Tahoma" w:hint="cs"/>
                <w:color w:val="000000"/>
                <w:rtl/>
                <w:lang w:bidi="ar-QA"/>
              </w:rPr>
              <w:t>اسبوعي</w:t>
            </w:r>
            <w:r w:rsidRPr="003662D2">
              <w:rPr>
                <w:rFonts w:ascii="Tahoma" w:hAnsi="Tahoma" w:cs="Tahoma"/>
                <w:color w:val="000000"/>
                <w:rtl/>
                <w:lang w:bidi="ar-QA"/>
              </w:rPr>
              <w:t xml:space="preserve">  452.21 </w:t>
            </w:r>
            <w:r w:rsidRPr="003662D2">
              <w:rPr>
                <w:rFonts w:ascii="Tahoma" w:hAnsi="Tahoma" w:cs="Tahoma" w:hint="cs"/>
                <w:color w:val="000000"/>
                <w:rtl/>
                <w:lang w:bidi="ar-QA"/>
              </w:rPr>
              <w:t>نقطة</w:t>
            </w:r>
            <w:r w:rsidRPr="003662D2">
              <w:rPr>
                <w:rFonts w:ascii="Tahoma" w:hAnsi="Tahoma" w:cs="Tahoma"/>
                <w:color w:val="000000"/>
                <w:rtl/>
                <w:lang w:bidi="ar-QA"/>
              </w:rPr>
              <w:t xml:space="preserve"> </w:t>
            </w:r>
            <w:r w:rsidRPr="003662D2">
              <w:rPr>
                <w:rFonts w:ascii="Tahoma" w:hAnsi="Tahoma" w:cs="Tahoma" w:hint="cs"/>
                <w:color w:val="000000"/>
                <w:rtl/>
                <w:lang w:bidi="ar-QA"/>
              </w:rPr>
              <w:t>بنسبة</w:t>
            </w:r>
            <w:r w:rsidRPr="003662D2">
              <w:rPr>
                <w:rFonts w:ascii="Tahoma" w:hAnsi="Tahoma" w:cs="Tahoma"/>
                <w:color w:val="000000"/>
                <w:rtl/>
                <w:lang w:bidi="ar-QA"/>
              </w:rPr>
              <w:t xml:space="preserve"> </w:t>
            </w:r>
            <w:r w:rsidRPr="003662D2">
              <w:rPr>
                <w:rFonts w:ascii="Tahoma" w:hAnsi="Tahoma" w:cs="Tahoma" w:hint="cs"/>
                <w:color w:val="000000"/>
                <w:rtl/>
                <w:lang w:bidi="ar-QA"/>
              </w:rPr>
              <w:t>تغير</w:t>
            </w:r>
            <w:r w:rsidRPr="003662D2">
              <w:rPr>
                <w:rFonts w:ascii="Tahoma" w:hAnsi="Tahoma" w:cs="Tahoma"/>
                <w:color w:val="000000"/>
                <w:rtl/>
                <w:lang w:bidi="ar-QA"/>
              </w:rPr>
              <w:t xml:space="preserve"> 3.39% </w:t>
            </w:r>
            <w:r w:rsidRPr="003662D2">
              <w:rPr>
                <w:rFonts w:ascii="Tahoma" w:hAnsi="Tahoma" w:cs="Tahoma" w:hint="cs"/>
                <w:color w:val="000000"/>
                <w:rtl/>
                <w:lang w:bidi="ar-QA"/>
              </w:rPr>
              <w:t>ليغلق</w:t>
            </w:r>
            <w:r w:rsidRPr="003662D2">
              <w:rPr>
                <w:rFonts w:ascii="Tahoma" w:hAnsi="Tahoma" w:cs="Tahoma"/>
                <w:color w:val="000000"/>
                <w:rtl/>
                <w:lang w:bidi="ar-QA"/>
              </w:rPr>
              <w:t xml:space="preserve"> </w:t>
            </w:r>
            <w:r w:rsidRPr="003662D2">
              <w:rPr>
                <w:rFonts w:ascii="Tahoma" w:hAnsi="Tahoma" w:cs="Tahoma" w:hint="cs"/>
                <w:color w:val="000000"/>
                <w:rtl/>
                <w:lang w:bidi="ar-QA"/>
              </w:rPr>
              <w:t>عند</w:t>
            </w:r>
            <w:r w:rsidRPr="003662D2">
              <w:rPr>
                <w:rFonts w:ascii="Tahoma" w:hAnsi="Tahoma" w:cs="Tahoma"/>
                <w:color w:val="000000"/>
                <w:rtl/>
                <w:lang w:bidi="ar-QA"/>
              </w:rPr>
              <w:t xml:space="preserve"> </w:t>
            </w:r>
            <w:r w:rsidRPr="003662D2">
              <w:rPr>
                <w:rFonts w:ascii="Tahoma" w:hAnsi="Tahoma" w:cs="Tahoma" w:hint="cs"/>
                <w:color w:val="000000"/>
                <w:rtl/>
                <w:lang w:bidi="ar-QA"/>
              </w:rPr>
              <w:t>مستوي</w:t>
            </w:r>
            <w:r w:rsidRPr="003662D2">
              <w:rPr>
                <w:rFonts w:ascii="Tahoma" w:hAnsi="Tahoma" w:cs="Tahoma"/>
                <w:color w:val="000000"/>
                <w:rtl/>
                <w:lang w:bidi="ar-QA"/>
              </w:rPr>
              <w:t xml:space="preserve"> </w:t>
            </w:r>
            <w:r w:rsidR="00D9383C">
              <w:rPr>
                <w:rFonts w:ascii="Tahoma" w:hAnsi="Tahoma" w:cs="Tahoma" w:hint="cs"/>
                <w:color w:val="000000"/>
                <w:rtl/>
                <w:lang w:bidi="ar-QA"/>
              </w:rPr>
              <w:t xml:space="preserve"> </w:t>
            </w:r>
            <w:r w:rsidRPr="003662D2">
              <w:rPr>
                <w:rFonts w:ascii="Tahoma" w:hAnsi="Tahoma" w:cs="Tahoma"/>
                <w:color w:val="000000"/>
                <w:rtl/>
                <w:lang w:bidi="ar-QA"/>
              </w:rPr>
              <w:t>13822.59</w:t>
            </w:r>
            <w:r w:rsidR="00D9383C" w:rsidRPr="003662D2">
              <w:rPr>
                <w:rFonts w:ascii="Tahoma" w:hAnsi="Tahoma" w:cs="Tahoma" w:hint="cs"/>
                <w:color w:val="000000"/>
                <w:rtl/>
                <w:lang w:bidi="ar-QA"/>
              </w:rPr>
              <w:t xml:space="preserve"> اعلي</w:t>
            </w:r>
            <w:r w:rsidR="00D9383C" w:rsidRPr="003662D2">
              <w:rPr>
                <w:rFonts w:ascii="Tahoma" w:hAnsi="Tahoma" w:cs="Tahoma"/>
                <w:color w:val="000000"/>
                <w:rtl/>
                <w:lang w:bidi="ar-QA"/>
              </w:rPr>
              <w:t xml:space="preserve"> </w:t>
            </w:r>
            <w:r w:rsidR="00D9383C" w:rsidRPr="003662D2">
              <w:rPr>
                <w:rFonts w:ascii="Tahoma" w:hAnsi="Tahoma" w:cs="Tahoma" w:hint="cs"/>
                <w:color w:val="000000"/>
                <w:rtl/>
                <w:lang w:bidi="ar-QA"/>
              </w:rPr>
              <w:t>مستوي</w:t>
            </w:r>
            <w:r w:rsidR="00D9383C" w:rsidRPr="003662D2">
              <w:rPr>
                <w:rFonts w:ascii="Tahoma" w:hAnsi="Tahoma" w:cs="Tahoma"/>
                <w:color w:val="000000"/>
                <w:rtl/>
                <w:lang w:bidi="ar-QA"/>
              </w:rPr>
              <w:t xml:space="preserve"> </w:t>
            </w:r>
            <w:r w:rsidR="00D9383C" w:rsidRPr="003662D2">
              <w:rPr>
                <w:rFonts w:ascii="Tahoma" w:hAnsi="Tahoma" w:cs="Tahoma" w:hint="cs"/>
                <w:color w:val="000000"/>
                <w:rtl/>
                <w:lang w:bidi="ar-QA"/>
              </w:rPr>
              <w:t>المقاومة</w:t>
            </w:r>
            <w:r w:rsidR="00D9383C" w:rsidRPr="003662D2">
              <w:rPr>
                <w:rFonts w:ascii="Tahoma" w:hAnsi="Tahoma" w:cs="Tahoma"/>
                <w:color w:val="000000"/>
                <w:rtl/>
                <w:lang w:bidi="ar-QA"/>
              </w:rPr>
              <w:t xml:space="preserve"> 13700 </w:t>
            </w:r>
            <w:r w:rsidRPr="003662D2">
              <w:rPr>
                <w:rFonts w:ascii="Tahoma" w:hAnsi="Tahoma" w:cs="Tahoma"/>
                <w:color w:val="000000"/>
                <w:rtl/>
                <w:lang w:bidi="ar-QA"/>
              </w:rPr>
              <w:t xml:space="preserve"> </w:t>
            </w:r>
            <w:r w:rsidRPr="003662D2">
              <w:rPr>
                <w:rFonts w:ascii="Tahoma" w:hAnsi="Tahoma" w:cs="Tahoma" w:hint="cs"/>
                <w:color w:val="000000"/>
                <w:rtl/>
                <w:lang w:bidi="ar-QA"/>
              </w:rPr>
              <w:t>بقيم</w:t>
            </w:r>
            <w:r w:rsidRPr="003662D2">
              <w:rPr>
                <w:rFonts w:ascii="Tahoma" w:hAnsi="Tahoma" w:cs="Tahoma"/>
                <w:color w:val="000000"/>
                <w:rtl/>
                <w:lang w:bidi="ar-QA"/>
              </w:rPr>
              <w:t xml:space="preserve"> </w:t>
            </w:r>
            <w:r w:rsidRPr="003662D2">
              <w:rPr>
                <w:rFonts w:ascii="Tahoma" w:hAnsi="Tahoma" w:cs="Tahoma" w:hint="cs"/>
                <w:color w:val="000000"/>
                <w:rtl/>
                <w:lang w:bidi="ar-QA"/>
              </w:rPr>
              <w:t>تداول</w:t>
            </w:r>
            <w:r w:rsidRPr="003662D2">
              <w:rPr>
                <w:rFonts w:ascii="Tahoma" w:hAnsi="Tahoma" w:cs="Tahoma"/>
                <w:color w:val="000000"/>
                <w:rtl/>
                <w:lang w:bidi="ar-QA"/>
              </w:rPr>
              <w:t xml:space="preserve"> </w:t>
            </w:r>
            <w:r w:rsidRPr="003662D2">
              <w:rPr>
                <w:rFonts w:ascii="Tahoma" w:hAnsi="Tahoma" w:cs="Tahoma" w:hint="cs"/>
                <w:color w:val="000000"/>
                <w:rtl/>
                <w:lang w:bidi="ar-QA"/>
              </w:rPr>
              <w:t>مرتفعه</w:t>
            </w:r>
            <w:r w:rsidRPr="003662D2">
              <w:rPr>
                <w:rFonts w:ascii="Tahoma" w:hAnsi="Tahoma" w:cs="Tahoma"/>
                <w:color w:val="000000"/>
                <w:rtl/>
                <w:lang w:bidi="ar-QA"/>
              </w:rPr>
              <w:t xml:space="preserve"> </w:t>
            </w:r>
            <w:r w:rsidRPr="003662D2">
              <w:rPr>
                <w:rFonts w:ascii="Tahoma" w:hAnsi="Tahoma" w:cs="Tahoma" w:hint="cs"/>
                <w:color w:val="000000"/>
                <w:rtl/>
                <w:lang w:bidi="ar-QA"/>
              </w:rPr>
              <w:t>اعلي</w:t>
            </w:r>
            <w:r w:rsidRPr="003662D2">
              <w:rPr>
                <w:rFonts w:ascii="Tahoma" w:hAnsi="Tahoma" w:cs="Tahoma"/>
                <w:color w:val="000000"/>
                <w:rtl/>
                <w:lang w:bidi="ar-QA"/>
              </w:rPr>
              <w:t xml:space="preserve"> </w:t>
            </w:r>
            <w:r w:rsidRPr="003662D2">
              <w:rPr>
                <w:rFonts w:ascii="Tahoma" w:hAnsi="Tahoma" w:cs="Tahoma" w:hint="cs"/>
                <w:color w:val="000000"/>
                <w:rtl/>
                <w:lang w:bidi="ar-QA"/>
              </w:rPr>
              <w:t>من</w:t>
            </w:r>
            <w:r w:rsidRPr="003662D2">
              <w:rPr>
                <w:rFonts w:ascii="Tahoma" w:hAnsi="Tahoma" w:cs="Tahoma"/>
                <w:color w:val="000000"/>
                <w:rtl/>
                <w:lang w:bidi="ar-QA"/>
              </w:rPr>
              <w:t xml:space="preserve"> </w:t>
            </w:r>
            <w:r w:rsidRPr="003662D2">
              <w:rPr>
                <w:rFonts w:ascii="Tahoma" w:hAnsi="Tahoma" w:cs="Tahoma" w:hint="cs"/>
                <w:color w:val="000000"/>
                <w:rtl/>
                <w:lang w:bidi="ar-QA"/>
              </w:rPr>
              <w:t>المتوسط</w:t>
            </w:r>
            <w:r w:rsidR="00BD6842">
              <w:rPr>
                <w:rFonts w:ascii="Tahoma" w:hAnsi="Tahoma" w:cs="Tahoma" w:hint="cs"/>
                <w:color w:val="000000"/>
                <w:rtl/>
                <w:lang w:bidi="ar-QA"/>
              </w:rPr>
              <w:t xml:space="preserve"> </w:t>
            </w:r>
            <w:r w:rsidRPr="003662D2">
              <w:rPr>
                <w:rFonts w:ascii="Tahoma" w:hAnsi="Tahoma" w:cs="Tahoma" w:hint="cs"/>
                <w:color w:val="000000"/>
                <w:rtl/>
                <w:lang w:bidi="ar-QA"/>
              </w:rPr>
              <w:t>مدعوما</w:t>
            </w:r>
            <w:r w:rsidRPr="003662D2">
              <w:rPr>
                <w:rFonts w:ascii="Tahoma" w:hAnsi="Tahoma" w:cs="Tahoma"/>
                <w:color w:val="000000"/>
                <w:rtl/>
                <w:lang w:bidi="ar-QA"/>
              </w:rPr>
              <w:t xml:space="preserve"> </w:t>
            </w:r>
            <w:r w:rsidRPr="003662D2">
              <w:rPr>
                <w:rFonts w:ascii="Tahoma" w:hAnsi="Tahoma" w:cs="Tahoma" w:hint="cs"/>
                <w:color w:val="000000"/>
                <w:rtl/>
                <w:lang w:bidi="ar-QA"/>
              </w:rPr>
              <w:t>باداء</w:t>
            </w:r>
            <w:r w:rsidRPr="003662D2">
              <w:rPr>
                <w:rFonts w:ascii="Tahoma" w:hAnsi="Tahoma" w:cs="Tahoma"/>
                <w:color w:val="000000"/>
                <w:rtl/>
                <w:lang w:bidi="ar-QA"/>
              </w:rPr>
              <w:t xml:space="preserve"> </w:t>
            </w:r>
            <w:r w:rsidR="00C94C2E">
              <w:rPr>
                <w:rFonts w:ascii="Tahoma" w:hAnsi="Tahoma" w:cs="Tahoma" w:hint="cs"/>
                <w:color w:val="000000"/>
                <w:rtl/>
                <w:lang w:bidi="ar-QA"/>
              </w:rPr>
              <w:t xml:space="preserve"> قطاع البنوك بصفه عامه و</w:t>
            </w:r>
            <w:r w:rsidRPr="003662D2">
              <w:rPr>
                <w:rFonts w:ascii="Tahoma" w:hAnsi="Tahoma" w:cs="Tahoma" w:hint="cs"/>
                <w:color w:val="000000"/>
                <w:rtl/>
                <w:lang w:bidi="ar-QA"/>
              </w:rPr>
              <w:t>سهم</w:t>
            </w:r>
            <w:r w:rsidRPr="003662D2">
              <w:rPr>
                <w:rFonts w:ascii="Tahoma" w:hAnsi="Tahoma" w:cs="Tahoma"/>
                <w:color w:val="000000"/>
                <w:rtl/>
                <w:lang w:bidi="ar-QA"/>
              </w:rPr>
              <w:t xml:space="preserve"> </w:t>
            </w:r>
            <w:r w:rsidRPr="003662D2">
              <w:rPr>
                <w:rFonts w:ascii="Tahoma" w:hAnsi="Tahoma" w:cs="Tahoma" w:hint="cs"/>
                <w:color w:val="000000"/>
                <w:rtl/>
                <w:lang w:bidi="ar-QA"/>
              </w:rPr>
              <w:t>التجاري</w:t>
            </w:r>
            <w:r w:rsidRPr="003662D2">
              <w:rPr>
                <w:rFonts w:ascii="Tahoma" w:hAnsi="Tahoma" w:cs="Tahoma"/>
                <w:color w:val="000000"/>
                <w:rtl/>
                <w:lang w:bidi="ar-QA"/>
              </w:rPr>
              <w:t xml:space="preserve"> </w:t>
            </w:r>
            <w:r w:rsidRPr="003662D2">
              <w:rPr>
                <w:rFonts w:ascii="Tahoma" w:hAnsi="Tahoma" w:cs="Tahoma" w:hint="cs"/>
                <w:color w:val="000000"/>
                <w:rtl/>
                <w:lang w:bidi="ar-QA"/>
              </w:rPr>
              <w:t>الدولي</w:t>
            </w:r>
            <w:r w:rsidR="00C94C2E">
              <w:rPr>
                <w:rFonts w:ascii="Tahoma" w:hAnsi="Tahoma" w:cs="Tahoma" w:hint="cs"/>
                <w:color w:val="000000"/>
                <w:rtl/>
                <w:lang w:bidi="ar-QA"/>
              </w:rPr>
              <w:t xml:space="preserve"> بصفه خاصة</w:t>
            </w:r>
            <w:r w:rsidRPr="003662D2">
              <w:rPr>
                <w:rFonts w:ascii="Tahoma" w:hAnsi="Tahoma" w:cs="Tahoma"/>
                <w:color w:val="000000"/>
                <w:rtl/>
                <w:lang w:bidi="ar-QA"/>
              </w:rPr>
              <w:t xml:space="preserve"> </w:t>
            </w:r>
            <w:r w:rsidRPr="003662D2">
              <w:rPr>
                <w:rFonts w:ascii="Tahoma" w:hAnsi="Tahoma" w:cs="Tahoma" w:hint="cs"/>
                <w:color w:val="000000"/>
                <w:rtl/>
                <w:lang w:bidi="ar-QA"/>
              </w:rPr>
              <w:t>الاكثر</w:t>
            </w:r>
            <w:r w:rsidRPr="003662D2">
              <w:rPr>
                <w:rFonts w:ascii="Tahoma" w:hAnsi="Tahoma" w:cs="Tahoma"/>
                <w:color w:val="000000"/>
                <w:rtl/>
                <w:lang w:bidi="ar-QA"/>
              </w:rPr>
              <w:t xml:space="preserve"> </w:t>
            </w:r>
            <w:r w:rsidRPr="003662D2">
              <w:rPr>
                <w:rFonts w:ascii="Tahoma" w:hAnsi="Tahoma" w:cs="Tahoma" w:hint="cs"/>
                <w:color w:val="000000"/>
                <w:rtl/>
                <w:lang w:bidi="ar-QA"/>
              </w:rPr>
              <w:t>وزنا</w:t>
            </w:r>
            <w:r w:rsidRPr="003662D2">
              <w:rPr>
                <w:rFonts w:ascii="Tahoma" w:hAnsi="Tahoma" w:cs="Tahoma"/>
                <w:color w:val="000000"/>
                <w:rtl/>
                <w:lang w:bidi="ar-QA"/>
              </w:rPr>
              <w:t xml:space="preserve"> </w:t>
            </w:r>
            <w:r w:rsidRPr="003662D2">
              <w:rPr>
                <w:rFonts w:ascii="Tahoma" w:hAnsi="Tahoma" w:cs="Tahoma" w:hint="cs"/>
                <w:color w:val="000000"/>
                <w:rtl/>
                <w:lang w:bidi="ar-QA"/>
              </w:rPr>
              <w:t>في</w:t>
            </w:r>
            <w:r w:rsidRPr="003662D2">
              <w:rPr>
                <w:rFonts w:ascii="Tahoma" w:hAnsi="Tahoma" w:cs="Tahoma"/>
                <w:color w:val="000000"/>
                <w:rtl/>
                <w:lang w:bidi="ar-QA"/>
              </w:rPr>
              <w:t xml:space="preserve"> </w:t>
            </w:r>
            <w:r w:rsidRPr="003662D2">
              <w:rPr>
                <w:rFonts w:ascii="Tahoma" w:hAnsi="Tahoma" w:cs="Tahoma" w:hint="cs"/>
                <w:color w:val="000000"/>
                <w:rtl/>
                <w:lang w:bidi="ar-QA"/>
              </w:rPr>
              <w:t>المؤشر</w:t>
            </w:r>
            <w:r w:rsidRPr="003662D2">
              <w:rPr>
                <w:rFonts w:ascii="Tahoma" w:hAnsi="Tahoma" w:cs="Tahoma"/>
                <w:color w:val="000000"/>
                <w:rtl/>
                <w:lang w:bidi="ar-QA"/>
              </w:rPr>
              <w:t xml:space="preserve"> </w:t>
            </w:r>
            <w:r w:rsidR="006B0401">
              <w:rPr>
                <w:rFonts w:ascii="Tahoma" w:hAnsi="Tahoma" w:cs="Tahoma" w:hint="cs"/>
                <w:color w:val="000000"/>
                <w:rtl/>
                <w:lang w:bidi="ar-QA"/>
              </w:rPr>
              <w:t xml:space="preserve">ليستهدف مستوي 13900 ثم 14200 علي المدي المتوسط </w:t>
            </w:r>
            <w:r w:rsidRPr="003662D2">
              <w:rPr>
                <w:rFonts w:ascii="Tahoma" w:hAnsi="Tahoma" w:cs="Tahoma" w:hint="cs"/>
                <w:color w:val="000000"/>
                <w:rtl/>
                <w:lang w:bidi="ar-QA"/>
              </w:rPr>
              <w:t>حيث</w:t>
            </w:r>
            <w:r w:rsidRPr="003662D2">
              <w:rPr>
                <w:rFonts w:ascii="Tahoma" w:hAnsi="Tahoma" w:cs="Tahoma"/>
                <w:color w:val="000000"/>
                <w:rtl/>
                <w:lang w:bidi="ar-QA"/>
              </w:rPr>
              <w:t xml:space="preserve"> </w:t>
            </w:r>
            <w:r w:rsidRPr="003662D2">
              <w:rPr>
                <w:rFonts w:ascii="Tahoma" w:hAnsi="Tahoma" w:cs="Tahoma" w:hint="cs"/>
                <w:color w:val="000000"/>
                <w:rtl/>
                <w:lang w:bidi="ar-QA"/>
              </w:rPr>
              <w:t>نلاحظ</w:t>
            </w:r>
            <w:r w:rsidRPr="003662D2">
              <w:rPr>
                <w:rFonts w:ascii="Tahoma" w:hAnsi="Tahoma" w:cs="Tahoma"/>
                <w:color w:val="000000"/>
                <w:rtl/>
                <w:lang w:bidi="ar-QA"/>
              </w:rPr>
              <w:t xml:space="preserve"> </w:t>
            </w:r>
            <w:r w:rsidRPr="003662D2">
              <w:rPr>
                <w:rFonts w:ascii="Tahoma" w:hAnsi="Tahoma" w:cs="Tahoma" w:hint="cs"/>
                <w:color w:val="000000"/>
                <w:rtl/>
                <w:lang w:bidi="ar-QA"/>
              </w:rPr>
              <w:t>ان</w:t>
            </w:r>
            <w:r w:rsidRPr="003662D2">
              <w:rPr>
                <w:rFonts w:ascii="Tahoma" w:hAnsi="Tahoma" w:cs="Tahoma"/>
                <w:color w:val="000000"/>
                <w:rtl/>
                <w:lang w:bidi="ar-QA"/>
              </w:rPr>
              <w:t xml:space="preserve"> </w:t>
            </w:r>
            <w:r w:rsidRPr="003662D2">
              <w:rPr>
                <w:rFonts w:ascii="Tahoma" w:hAnsi="Tahoma" w:cs="Tahoma" w:hint="cs"/>
                <w:color w:val="000000"/>
                <w:rtl/>
                <w:lang w:bidi="ar-QA"/>
              </w:rPr>
              <w:t>المؤشر</w:t>
            </w:r>
            <w:r w:rsidRPr="003662D2">
              <w:rPr>
                <w:rFonts w:ascii="Tahoma" w:hAnsi="Tahoma" w:cs="Tahoma"/>
                <w:color w:val="000000"/>
                <w:rtl/>
                <w:lang w:bidi="ar-QA"/>
              </w:rPr>
              <w:t xml:space="preserve"> </w:t>
            </w:r>
            <w:r w:rsidRPr="003662D2">
              <w:rPr>
                <w:rFonts w:ascii="Tahoma" w:hAnsi="Tahoma" w:cs="Tahoma"/>
                <w:color w:val="000000"/>
                <w:lang w:bidi="ar-QA"/>
              </w:rPr>
              <w:t>EGX30</w:t>
            </w:r>
            <w:r w:rsidRPr="003662D2">
              <w:rPr>
                <w:rFonts w:ascii="Tahoma" w:hAnsi="Tahoma" w:cs="Tahoma"/>
                <w:color w:val="000000"/>
                <w:rtl/>
                <w:lang w:bidi="ar-QA"/>
              </w:rPr>
              <w:t xml:space="preserve"> </w:t>
            </w:r>
            <w:r w:rsidRPr="003662D2">
              <w:rPr>
                <w:rFonts w:ascii="Tahoma" w:hAnsi="Tahoma" w:cs="Tahoma" w:hint="cs"/>
                <w:color w:val="000000"/>
                <w:rtl/>
                <w:lang w:bidi="ar-QA"/>
              </w:rPr>
              <w:t>و</w:t>
            </w:r>
            <w:r w:rsidRPr="003662D2">
              <w:rPr>
                <w:rFonts w:ascii="Tahoma" w:hAnsi="Tahoma" w:cs="Tahoma"/>
                <w:color w:val="000000"/>
                <w:rtl/>
                <w:lang w:bidi="ar-QA"/>
              </w:rPr>
              <w:t xml:space="preserve"> </w:t>
            </w:r>
            <w:r w:rsidRPr="003662D2">
              <w:rPr>
                <w:rFonts w:ascii="Tahoma" w:hAnsi="Tahoma" w:cs="Tahoma" w:hint="cs"/>
                <w:color w:val="000000"/>
                <w:rtl/>
                <w:lang w:bidi="ar-QA"/>
              </w:rPr>
              <w:t>سهم</w:t>
            </w:r>
            <w:r w:rsidRPr="003662D2">
              <w:rPr>
                <w:rFonts w:ascii="Tahoma" w:hAnsi="Tahoma" w:cs="Tahoma"/>
                <w:color w:val="000000"/>
                <w:rtl/>
                <w:lang w:bidi="ar-QA"/>
              </w:rPr>
              <w:t xml:space="preserve"> </w:t>
            </w:r>
            <w:r w:rsidRPr="003662D2">
              <w:rPr>
                <w:rFonts w:ascii="Tahoma" w:hAnsi="Tahoma" w:cs="Tahoma" w:hint="cs"/>
                <w:color w:val="000000"/>
                <w:rtl/>
                <w:lang w:bidi="ar-QA"/>
              </w:rPr>
              <w:t>التجاري</w:t>
            </w:r>
            <w:r w:rsidRPr="003662D2">
              <w:rPr>
                <w:rFonts w:ascii="Tahoma" w:hAnsi="Tahoma" w:cs="Tahoma"/>
                <w:color w:val="000000"/>
                <w:rtl/>
                <w:lang w:bidi="ar-QA"/>
              </w:rPr>
              <w:t xml:space="preserve"> </w:t>
            </w:r>
            <w:r w:rsidRPr="003662D2">
              <w:rPr>
                <w:rFonts w:ascii="Tahoma" w:hAnsi="Tahoma" w:cs="Tahoma" w:hint="cs"/>
                <w:color w:val="000000"/>
                <w:rtl/>
                <w:lang w:bidi="ar-QA"/>
              </w:rPr>
              <w:t>الدولي</w:t>
            </w:r>
            <w:r w:rsidRPr="003662D2">
              <w:rPr>
                <w:rFonts w:ascii="Tahoma" w:hAnsi="Tahoma" w:cs="Tahoma"/>
                <w:color w:val="000000"/>
                <w:rtl/>
                <w:lang w:bidi="ar-QA"/>
              </w:rPr>
              <w:t xml:space="preserve"> </w:t>
            </w:r>
            <w:r w:rsidRPr="003662D2">
              <w:rPr>
                <w:rFonts w:ascii="Tahoma" w:hAnsi="Tahoma" w:cs="Tahoma" w:hint="cs"/>
                <w:color w:val="000000"/>
                <w:rtl/>
                <w:lang w:bidi="ar-QA"/>
              </w:rPr>
              <w:t>وصلو</w:t>
            </w:r>
            <w:r w:rsidRPr="003662D2">
              <w:rPr>
                <w:rFonts w:ascii="Tahoma" w:hAnsi="Tahoma" w:cs="Tahoma"/>
                <w:color w:val="000000"/>
                <w:rtl/>
                <w:lang w:bidi="ar-QA"/>
              </w:rPr>
              <w:t xml:space="preserve"> </w:t>
            </w:r>
            <w:r w:rsidRPr="003662D2">
              <w:rPr>
                <w:rFonts w:ascii="Tahoma" w:hAnsi="Tahoma" w:cs="Tahoma" w:hint="cs"/>
                <w:color w:val="000000"/>
                <w:rtl/>
                <w:lang w:bidi="ar-QA"/>
              </w:rPr>
              <w:t>لقمة</w:t>
            </w:r>
            <w:r w:rsidRPr="003662D2">
              <w:rPr>
                <w:rFonts w:ascii="Tahoma" w:hAnsi="Tahoma" w:cs="Tahoma"/>
                <w:color w:val="000000"/>
                <w:rtl/>
                <w:lang w:bidi="ar-QA"/>
              </w:rPr>
              <w:t xml:space="preserve"> </w:t>
            </w:r>
            <w:r w:rsidRPr="003662D2">
              <w:rPr>
                <w:rFonts w:ascii="Tahoma" w:hAnsi="Tahoma" w:cs="Tahoma" w:hint="cs"/>
                <w:color w:val="000000"/>
                <w:rtl/>
                <w:lang w:bidi="ar-QA"/>
              </w:rPr>
              <w:t>تاريخيه</w:t>
            </w:r>
            <w:r w:rsidRPr="003662D2">
              <w:rPr>
                <w:rFonts w:ascii="Tahoma" w:hAnsi="Tahoma" w:cs="Tahoma"/>
                <w:color w:val="000000"/>
                <w:rtl/>
                <w:lang w:bidi="ar-QA"/>
              </w:rPr>
              <w:t xml:space="preserve"> </w:t>
            </w:r>
            <w:r w:rsidRPr="003662D2">
              <w:rPr>
                <w:rFonts w:ascii="Tahoma" w:hAnsi="Tahoma" w:cs="Tahoma" w:hint="cs"/>
                <w:color w:val="000000"/>
                <w:rtl/>
                <w:lang w:bidi="ar-QA"/>
              </w:rPr>
              <w:t>جديده</w:t>
            </w:r>
            <w:r w:rsidRPr="003662D2">
              <w:rPr>
                <w:rFonts w:ascii="Tahoma" w:hAnsi="Tahoma" w:cs="Tahoma"/>
                <w:color w:val="000000"/>
                <w:rtl/>
                <w:lang w:bidi="ar-QA"/>
              </w:rPr>
              <w:t xml:space="preserve"> </w:t>
            </w:r>
            <w:r w:rsidRPr="003662D2">
              <w:rPr>
                <w:rFonts w:ascii="Tahoma" w:hAnsi="Tahoma" w:cs="Tahoma" w:hint="cs"/>
                <w:color w:val="000000"/>
                <w:rtl/>
                <w:lang w:bidi="ar-QA"/>
              </w:rPr>
              <w:t>ومعظم</w:t>
            </w:r>
            <w:r w:rsidRPr="003662D2">
              <w:rPr>
                <w:rFonts w:ascii="Tahoma" w:hAnsi="Tahoma" w:cs="Tahoma"/>
                <w:color w:val="000000"/>
                <w:rtl/>
                <w:lang w:bidi="ar-QA"/>
              </w:rPr>
              <w:t xml:space="preserve"> </w:t>
            </w:r>
            <w:r w:rsidRPr="003662D2">
              <w:rPr>
                <w:rFonts w:ascii="Tahoma" w:hAnsi="Tahoma" w:cs="Tahoma" w:hint="cs"/>
                <w:color w:val="000000"/>
                <w:rtl/>
                <w:lang w:bidi="ar-QA"/>
              </w:rPr>
              <w:t>الاسهم</w:t>
            </w:r>
            <w:r w:rsidRPr="003662D2">
              <w:rPr>
                <w:rFonts w:ascii="Tahoma" w:hAnsi="Tahoma" w:cs="Tahoma"/>
                <w:color w:val="000000"/>
                <w:rtl/>
                <w:lang w:bidi="ar-QA"/>
              </w:rPr>
              <w:t xml:space="preserve"> </w:t>
            </w:r>
            <w:r w:rsidRPr="003662D2">
              <w:rPr>
                <w:rFonts w:ascii="Tahoma" w:hAnsi="Tahoma" w:cs="Tahoma" w:hint="cs"/>
                <w:color w:val="000000"/>
                <w:rtl/>
                <w:lang w:bidi="ar-QA"/>
              </w:rPr>
              <w:t>الرئيسية</w:t>
            </w:r>
            <w:r w:rsidRPr="003662D2">
              <w:rPr>
                <w:rFonts w:ascii="Tahoma" w:hAnsi="Tahoma" w:cs="Tahoma"/>
                <w:color w:val="000000"/>
                <w:rtl/>
                <w:lang w:bidi="ar-QA"/>
              </w:rPr>
              <w:t xml:space="preserve"> </w:t>
            </w:r>
            <w:r w:rsidRPr="003662D2">
              <w:rPr>
                <w:rFonts w:ascii="Tahoma" w:hAnsi="Tahoma" w:cs="Tahoma" w:hint="cs"/>
                <w:color w:val="000000"/>
                <w:rtl/>
                <w:lang w:bidi="ar-QA"/>
              </w:rPr>
              <w:t>الاخري</w:t>
            </w:r>
            <w:r w:rsidRPr="003662D2">
              <w:rPr>
                <w:rFonts w:ascii="Tahoma" w:hAnsi="Tahoma" w:cs="Tahoma"/>
                <w:color w:val="000000"/>
                <w:rtl/>
                <w:lang w:bidi="ar-QA"/>
              </w:rPr>
              <w:t xml:space="preserve">  </w:t>
            </w:r>
            <w:r w:rsidRPr="003662D2">
              <w:rPr>
                <w:rFonts w:ascii="Tahoma" w:hAnsi="Tahoma" w:cs="Tahoma" w:hint="cs"/>
                <w:color w:val="000000"/>
                <w:rtl/>
                <w:lang w:bidi="ar-QA"/>
              </w:rPr>
              <w:t>في</w:t>
            </w:r>
            <w:r w:rsidRPr="003662D2">
              <w:rPr>
                <w:rFonts w:ascii="Tahoma" w:hAnsi="Tahoma" w:cs="Tahoma"/>
                <w:color w:val="000000"/>
                <w:rtl/>
                <w:lang w:bidi="ar-QA"/>
              </w:rPr>
              <w:t xml:space="preserve"> </w:t>
            </w:r>
            <w:r w:rsidRPr="003662D2">
              <w:rPr>
                <w:rFonts w:ascii="Tahoma" w:hAnsi="Tahoma" w:cs="Tahoma" w:hint="cs"/>
                <w:color w:val="000000"/>
                <w:rtl/>
                <w:lang w:bidi="ar-QA"/>
              </w:rPr>
              <w:t>نفس</w:t>
            </w:r>
            <w:r w:rsidRPr="003662D2">
              <w:rPr>
                <w:rFonts w:ascii="Tahoma" w:hAnsi="Tahoma" w:cs="Tahoma"/>
                <w:color w:val="000000"/>
                <w:rtl/>
                <w:lang w:bidi="ar-QA"/>
              </w:rPr>
              <w:t xml:space="preserve"> </w:t>
            </w:r>
            <w:r w:rsidRPr="003662D2">
              <w:rPr>
                <w:rFonts w:ascii="Tahoma" w:hAnsi="Tahoma" w:cs="Tahoma" w:hint="cs"/>
                <w:color w:val="000000"/>
                <w:rtl/>
                <w:lang w:bidi="ar-QA"/>
              </w:rPr>
              <w:t>مستوياتها</w:t>
            </w:r>
            <w:r w:rsidRPr="003662D2">
              <w:rPr>
                <w:rFonts w:ascii="Tahoma" w:hAnsi="Tahoma" w:cs="Tahoma"/>
                <w:color w:val="000000"/>
                <w:rtl/>
                <w:lang w:bidi="ar-QA"/>
              </w:rPr>
              <w:t xml:space="preserve"> </w:t>
            </w:r>
            <w:r w:rsidRPr="003662D2">
              <w:rPr>
                <w:rFonts w:ascii="Tahoma" w:hAnsi="Tahoma" w:cs="Tahoma" w:hint="cs"/>
                <w:color w:val="000000"/>
                <w:rtl/>
                <w:lang w:bidi="ar-QA"/>
              </w:rPr>
              <w:t>السابقة</w:t>
            </w:r>
            <w:r w:rsidRPr="003662D2">
              <w:rPr>
                <w:rFonts w:ascii="Tahoma" w:hAnsi="Tahoma" w:cs="Tahoma"/>
                <w:color w:val="000000"/>
                <w:rtl/>
                <w:lang w:bidi="ar-QA"/>
              </w:rPr>
              <w:t xml:space="preserve"> </w:t>
            </w:r>
            <w:r>
              <w:rPr>
                <w:rFonts w:ascii="Tahoma" w:hAnsi="Tahoma" w:cs="Tahoma" w:hint="cs"/>
                <w:color w:val="000000"/>
                <w:rtl/>
                <w:lang w:bidi="ar-QA"/>
              </w:rPr>
              <w:t xml:space="preserve">وهذا السيناريو تكرر سابقا بعد رفع سعر الفائده في </w:t>
            </w:r>
            <w:r w:rsidR="006B0401">
              <w:rPr>
                <w:rFonts w:ascii="Tahoma" w:hAnsi="Tahoma" w:cs="Tahoma" w:hint="cs"/>
                <w:color w:val="000000"/>
                <w:rtl/>
                <w:lang w:bidi="ar-QA"/>
              </w:rPr>
              <w:t>اواخر مايو ويعتبر مستويات الدعم</w:t>
            </w:r>
            <w:r>
              <w:rPr>
                <w:rFonts w:ascii="Tahoma" w:hAnsi="Tahoma" w:cs="Tahoma" w:hint="cs"/>
                <w:color w:val="000000"/>
                <w:rtl/>
                <w:lang w:bidi="ar-QA"/>
              </w:rPr>
              <w:t xml:space="preserve"> لدي المؤشر</w:t>
            </w:r>
            <w:r w:rsidR="006B0401">
              <w:rPr>
                <w:rFonts w:ascii="Tahoma" w:hAnsi="Tahoma" w:cs="Tahoma" w:hint="cs"/>
                <w:color w:val="000000"/>
                <w:rtl/>
                <w:lang w:bidi="ar-QA"/>
              </w:rPr>
              <w:t xml:space="preserve"> عند </w:t>
            </w:r>
            <w:r>
              <w:rPr>
                <w:rFonts w:ascii="Tahoma" w:hAnsi="Tahoma" w:cs="Tahoma" w:hint="cs"/>
                <w:color w:val="000000"/>
                <w:rtl/>
                <w:lang w:bidi="ar-QA"/>
              </w:rPr>
              <w:t xml:space="preserve"> 13300 </w:t>
            </w:r>
            <w:r w:rsidR="006B0401">
              <w:rPr>
                <w:rFonts w:ascii="Tahoma" w:hAnsi="Tahoma" w:cs="Tahoma" w:hint="cs"/>
                <w:color w:val="000000"/>
                <w:rtl/>
                <w:lang w:bidi="ar-QA"/>
              </w:rPr>
              <w:t xml:space="preserve">ثم </w:t>
            </w:r>
            <w:r>
              <w:rPr>
                <w:rFonts w:ascii="Tahoma" w:hAnsi="Tahoma" w:cs="Tahoma" w:hint="cs"/>
                <w:color w:val="000000"/>
                <w:rtl/>
                <w:lang w:bidi="ar-QA"/>
              </w:rPr>
              <w:t xml:space="preserve">13100 </w:t>
            </w:r>
            <w:r w:rsidR="006B0401">
              <w:rPr>
                <w:rFonts w:ascii="Tahoma" w:hAnsi="Tahoma" w:cs="Tahoma" w:hint="cs"/>
                <w:color w:val="000000"/>
                <w:rtl/>
                <w:lang w:bidi="ar-QA"/>
              </w:rPr>
              <w:t>وفي حالة الثبات اعلي مستوي 13700 اسبوعين يتحول ذلك المستوي من مستوي مقاومة الي مستوي دعم جديد</w:t>
            </w:r>
          </w:p>
          <w:p w:rsidR="006B0401" w:rsidRPr="006B0401" w:rsidRDefault="006B0401" w:rsidP="00DF59CD">
            <w:pPr>
              <w:bidi/>
              <w:spacing w:after="0" w:line="240" w:lineRule="auto"/>
              <w:ind w:left="65"/>
              <w:rPr>
                <w:rFonts w:ascii="Tahoma" w:hAnsi="Tahoma" w:cs="Tahoma"/>
                <w:color w:val="000000"/>
                <w:lang w:bidi="ar-QA"/>
              </w:rPr>
            </w:pPr>
          </w:p>
        </w:tc>
      </w:tr>
      <w:tr w:rsidR="00E021EB" w:rsidRPr="00020B23" w:rsidTr="00DF59CD">
        <w:trPr>
          <w:trHeight w:val="300"/>
        </w:trPr>
        <w:tc>
          <w:tcPr>
            <w:tcW w:w="21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jc w:val="center"/>
              <w:rPr>
                <w:rFonts w:ascii="Tahoma" w:hAnsi="Tahoma" w:cs="Tahoma"/>
                <w:b/>
                <w:bCs/>
                <w:color w:val="000000"/>
                <w:lang w:bidi="ar-EG"/>
              </w:rPr>
            </w:pPr>
            <w:r w:rsidRPr="005A4ED3">
              <w:rPr>
                <w:rFonts w:ascii="Tahoma" w:hAnsi="Tahoma" w:cs="Tahoma"/>
                <w:b/>
                <w:bCs/>
                <w:color w:val="000000"/>
                <w:lang w:bidi="ar-EG"/>
              </w:rPr>
              <w:t>EGX70</w:t>
            </w:r>
          </w:p>
        </w:tc>
        <w:tc>
          <w:tcPr>
            <w:tcW w:w="8639" w:type="dxa"/>
            <w:tcBorders>
              <w:top w:val="single" w:sz="4" w:space="0" w:color="auto"/>
              <w:left w:val="single" w:sz="4" w:space="0" w:color="auto"/>
              <w:bottom w:val="single" w:sz="4" w:space="0" w:color="auto"/>
              <w:right w:val="single" w:sz="4" w:space="0" w:color="auto"/>
            </w:tcBorders>
            <w:vAlign w:val="center"/>
          </w:tcPr>
          <w:p w:rsidR="006B0401" w:rsidRDefault="006B0401" w:rsidP="00DF59CD">
            <w:pPr>
              <w:bidi/>
              <w:spacing w:after="0" w:line="240" w:lineRule="auto"/>
              <w:ind w:left="65"/>
              <w:rPr>
                <w:rFonts w:ascii="Tahoma" w:hAnsi="Tahoma" w:cs="Tahoma"/>
                <w:color w:val="003300"/>
                <w:rtl/>
                <w:lang w:bidi="ar-QA"/>
              </w:rPr>
            </w:pPr>
          </w:p>
          <w:p w:rsidR="00D10A26" w:rsidRDefault="006B0401" w:rsidP="00DF59CD">
            <w:pPr>
              <w:bidi/>
              <w:spacing w:after="0" w:line="240" w:lineRule="auto"/>
              <w:ind w:left="65"/>
              <w:rPr>
                <w:rFonts w:ascii="Tahoma" w:hAnsi="Tahoma" w:cs="Tahoma"/>
                <w:color w:val="003300"/>
                <w:rtl/>
                <w:lang w:bidi="ar-QA"/>
              </w:rPr>
            </w:pPr>
            <w:r w:rsidRPr="006B0401">
              <w:rPr>
                <w:rFonts w:ascii="Tahoma" w:hAnsi="Tahoma" w:cs="Tahoma" w:hint="cs"/>
                <w:color w:val="003300"/>
                <w:rtl/>
                <w:lang w:bidi="ar-QA"/>
              </w:rPr>
              <w:t>اغلق</w:t>
            </w:r>
            <w:r w:rsidRPr="006B0401">
              <w:rPr>
                <w:rFonts w:ascii="Tahoma" w:hAnsi="Tahoma" w:cs="Tahoma"/>
                <w:color w:val="003300"/>
                <w:rtl/>
                <w:lang w:bidi="ar-QA"/>
              </w:rPr>
              <w:t xml:space="preserve"> </w:t>
            </w:r>
            <w:r w:rsidRPr="006B0401">
              <w:rPr>
                <w:rFonts w:ascii="Tahoma" w:hAnsi="Tahoma" w:cs="Tahoma" w:hint="cs"/>
                <w:color w:val="003300"/>
                <w:rtl/>
                <w:lang w:bidi="ar-QA"/>
              </w:rPr>
              <w:t>المؤشر</w:t>
            </w:r>
            <w:r w:rsidRPr="006B0401">
              <w:rPr>
                <w:rFonts w:ascii="Tahoma" w:hAnsi="Tahoma" w:cs="Tahoma"/>
                <w:color w:val="003300"/>
                <w:rtl/>
                <w:lang w:bidi="ar-QA"/>
              </w:rPr>
              <w:t xml:space="preserve"> </w:t>
            </w:r>
            <w:r w:rsidRPr="006B0401">
              <w:rPr>
                <w:rFonts w:ascii="Tahoma" w:hAnsi="Tahoma" w:cs="Tahoma" w:hint="cs"/>
                <w:color w:val="003300"/>
                <w:rtl/>
                <w:lang w:bidi="ar-QA"/>
              </w:rPr>
              <w:t>الثانوي</w:t>
            </w:r>
            <w:r w:rsidRPr="006B0401">
              <w:rPr>
                <w:rFonts w:ascii="Tahoma" w:hAnsi="Tahoma" w:cs="Tahoma"/>
                <w:color w:val="003300"/>
                <w:rtl/>
                <w:lang w:bidi="ar-QA"/>
              </w:rPr>
              <w:t xml:space="preserve"> </w:t>
            </w:r>
            <w:r w:rsidRPr="006B0401">
              <w:rPr>
                <w:rFonts w:ascii="Tahoma" w:hAnsi="Tahoma" w:cs="Tahoma" w:hint="cs"/>
                <w:color w:val="003300"/>
                <w:rtl/>
                <w:lang w:bidi="ar-QA"/>
              </w:rPr>
              <w:t>علي</w:t>
            </w:r>
            <w:r w:rsidRPr="006B0401">
              <w:rPr>
                <w:rFonts w:ascii="Tahoma" w:hAnsi="Tahoma" w:cs="Tahoma"/>
                <w:color w:val="003300"/>
                <w:rtl/>
                <w:lang w:bidi="ar-QA"/>
              </w:rPr>
              <w:t xml:space="preserve"> </w:t>
            </w:r>
            <w:r w:rsidRPr="006B0401">
              <w:rPr>
                <w:rFonts w:ascii="Tahoma" w:hAnsi="Tahoma" w:cs="Tahoma" w:hint="cs"/>
                <w:color w:val="003300"/>
                <w:rtl/>
                <w:lang w:bidi="ar-QA"/>
              </w:rPr>
              <w:t>ارتفاع</w:t>
            </w:r>
            <w:r w:rsidRPr="006B0401">
              <w:rPr>
                <w:rFonts w:ascii="Tahoma" w:hAnsi="Tahoma" w:cs="Tahoma"/>
                <w:color w:val="003300"/>
                <w:rtl/>
                <w:lang w:bidi="ar-QA"/>
              </w:rPr>
              <w:t xml:space="preserve"> </w:t>
            </w:r>
            <w:r w:rsidRPr="006B0401">
              <w:rPr>
                <w:rFonts w:ascii="Tahoma" w:hAnsi="Tahoma" w:cs="Tahoma" w:hint="cs"/>
                <w:color w:val="003300"/>
                <w:rtl/>
                <w:lang w:bidi="ar-QA"/>
              </w:rPr>
              <w:t>اسبوعي</w:t>
            </w:r>
            <w:r w:rsidRPr="006B0401">
              <w:rPr>
                <w:rFonts w:ascii="Tahoma" w:hAnsi="Tahoma" w:cs="Tahoma"/>
                <w:color w:val="003300"/>
                <w:rtl/>
                <w:lang w:bidi="ar-QA"/>
              </w:rPr>
              <w:t xml:space="preserve"> 11.68 </w:t>
            </w:r>
            <w:r w:rsidRPr="006B0401">
              <w:rPr>
                <w:rFonts w:ascii="Tahoma" w:hAnsi="Tahoma" w:cs="Tahoma" w:hint="cs"/>
                <w:color w:val="003300"/>
                <w:rtl/>
                <w:lang w:bidi="ar-QA"/>
              </w:rPr>
              <w:t>نقطة</w:t>
            </w:r>
            <w:r w:rsidRPr="006B0401">
              <w:rPr>
                <w:rFonts w:ascii="Tahoma" w:hAnsi="Tahoma" w:cs="Tahoma"/>
                <w:color w:val="003300"/>
                <w:rtl/>
                <w:lang w:bidi="ar-QA"/>
              </w:rPr>
              <w:t xml:space="preserve"> </w:t>
            </w:r>
            <w:r w:rsidRPr="006B0401">
              <w:rPr>
                <w:rFonts w:ascii="Tahoma" w:hAnsi="Tahoma" w:cs="Tahoma" w:hint="cs"/>
                <w:color w:val="003300"/>
                <w:rtl/>
                <w:lang w:bidi="ar-QA"/>
              </w:rPr>
              <w:t>بنسبة</w:t>
            </w:r>
            <w:r w:rsidRPr="006B0401">
              <w:rPr>
                <w:rFonts w:ascii="Tahoma" w:hAnsi="Tahoma" w:cs="Tahoma"/>
                <w:color w:val="003300"/>
                <w:rtl/>
                <w:lang w:bidi="ar-QA"/>
              </w:rPr>
              <w:t xml:space="preserve"> </w:t>
            </w:r>
            <w:r w:rsidRPr="006B0401">
              <w:rPr>
                <w:rFonts w:ascii="Tahoma" w:hAnsi="Tahoma" w:cs="Tahoma" w:hint="cs"/>
                <w:color w:val="003300"/>
                <w:rtl/>
                <w:lang w:bidi="ar-QA"/>
              </w:rPr>
              <w:t>تغير</w:t>
            </w:r>
            <w:r w:rsidRPr="006B0401">
              <w:rPr>
                <w:rFonts w:ascii="Tahoma" w:hAnsi="Tahoma" w:cs="Tahoma"/>
                <w:color w:val="003300"/>
                <w:rtl/>
                <w:lang w:bidi="ar-QA"/>
              </w:rPr>
              <w:t xml:space="preserve"> 1.73% </w:t>
            </w:r>
            <w:r w:rsidRPr="006B0401">
              <w:rPr>
                <w:rFonts w:ascii="Tahoma" w:hAnsi="Tahoma" w:cs="Tahoma" w:hint="cs"/>
                <w:color w:val="003300"/>
                <w:rtl/>
                <w:lang w:bidi="ar-QA"/>
              </w:rPr>
              <w:t>ليغلق</w:t>
            </w:r>
            <w:r w:rsidRPr="006B0401">
              <w:rPr>
                <w:rFonts w:ascii="Tahoma" w:hAnsi="Tahoma" w:cs="Tahoma"/>
                <w:color w:val="003300"/>
                <w:rtl/>
                <w:lang w:bidi="ar-QA"/>
              </w:rPr>
              <w:t xml:space="preserve"> </w:t>
            </w:r>
            <w:r w:rsidRPr="006B0401">
              <w:rPr>
                <w:rFonts w:ascii="Tahoma" w:hAnsi="Tahoma" w:cs="Tahoma" w:hint="cs"/>
                <w:color w:val="003300"/>
                <w:rtl/>
                <w:lang w:bidi="ar-QA"/>
              </w:rPr>
              <w:t>عند</w:t>
            </w:r>
            <w:r w:rsidRPr="006B0401">
              <w:rPr>
                <w:rFonts w:ascii="Tahoma" w:hAnsi="Tahoma" w:cs="Tahoma"/>
                <w:color w:val="003300"/>
                <w:rtl/>
                <w:lang w:bidi="ar-QA"/>
              </w:rPr>
              <w:t xml:space="preserve"> </w:t>
            </w:r>
            <w:r w:rsidRPr="006B0401">
              <w:rPr>
                <w:rFonts w:ascii="Tahoma" w:hAnsi="Tahoma" w:cs="Tahoma" w:hint="cs"/>
                <w:color w:val="003300"/>
                <w:rtl/>
                <w:lang w:bidi="ar-QA"/>
              </w:rPr>
              <w:t>مستوي</w:t>
            </w:r>
            <w:r w:rsidRPr="006B0401">
              <w:rPr>
                <w:rFonts w:ascii="Tahoma" w:hAnsi="Tahoma" w:cs="Tahoma"/>
                <w:color w:val="003300"/>
                <w:rtl/>
                <w:lang w:bidi="ar-QA"/>
              </w:rPr>
              <w:t xml:space="preserve"> 687.89 </w:t>
            </w:r>
            <w:r w:rsidRPr="006B0401">
              <w:rPr>
                <w:rFonts w:ascii="Tahoma" w:hAnsi="Tahoma" w:cs="Tahoma" w:hint="cs"/>
                <w:color w:val="003300"/>
                <w:rtl/>
                <w:lang w:bidi="ar-QA"/>
              </w:rPr>
              <w:t>باحجام</w:t>
            </w:r>
            <w:r w:rsidRPr="006B0401">
              <w:rPr>
                <w:rFonts w:ascii="Tahoma" w:hAnsi="Tahoma" w:cs="Tahoma"/>
                <w:color w:val="003300"/>
                <w:rtl/>
                <w:lang w:bidi="ar-QA"/>
              </w:rPr>
              <w:t xml:space="preserve"> </w:t>
            </w:r>
            <w:r w:rsidRPr="006B0401">
              <w:rPr>
                <w:rFonts w:ascii="Tahoma" w:hAnsi="Tahoma" w:cs="Tahoma" w:hint="cs"/>
                <w:color w:val="003300"/>
                <w:rtl/>
                <w:lang w:bidi="ar-QA"/>
              </w:rPr>
              <w:t>تداول</w:t>
            </w:r>
            <w:r w:rsidRPr="006B0401">
              <w:rPr>
                <w:rFonts w:ascii="Tahoma" w:hAnsi="Tahoma" w:cs="Tahoma"/>
                <w:color w:val="003300"/>
                <w:rtl/>
                <w:lang w:bidi="ar-QA"/>
              </w:rPr>
              <w:t xml:space="preserve"> </w:t>
            </w:r>
            <w:r w:rsidRPr="006B0401">
              <w:rPr>
                <w:rFonts w:ascii="Tahoma" w:hAnsi="Tahoma" w:cs="Tahoma" w:hint="cs"/>
                <w:color w:val="003300"/>
                <w:rtl/>
                <w:lang w:bidi="ar-QA"/>
              </w:rPr>
              <w:t>اعلي</w:t>
            </w:r>
            <w:r w:rsidRPr="006B0401">
              <w:rPr>
                <w:rFonts w:ascii="Tahoma" w:hAnsi="Tahoma" w:cs="Tahoma"/>
                <w:color w:val="003300"/>
                <w:rtl/>
                <w:lang w:bidi="ar-QA"/>
              </w:rPr>
              <w:t xml:space="preserve"> </w:t>
            </w:r>
            <w:r w:rsidRPr="006B0401">
              <w:rPr>
                <w:rFonts w:ascii="Tahoma" w:hAnsi="Tahoma" w:cs="Tahoma" w:hint="cs"/>
                <w:color w:val="003300"/>
                <w:rtl/>
                <w:lang w:bidi="ar-QA"/>
              </w:rPr>
              <w:t>من</w:t>
            </w:r>
            <w:r w:rsidRPr="006B0401">
              <w:rPr>
                <w:rFonts w:ascii="Tahoma" w:hAnsi="Tahoma" w:cs="Tahoma"/>
                <w:color w:val="003300"/>
                <w:rtl/>
                <w:lang w:bidi="ar-QA"/>
              </w:rPr>
              <w:t xml:space="preserve"> </w:t>
            </w:r>
            <w:r w:rsidRPr="006B0401">
              <w:rPr>
                <w:rFonts w:ascii="Tahoma" w:hAnsi="Tahoma" w:cs="Tahoma" w:hint="cs"/>
                <w:color w:val="003300"/>
                <w:rtl/>
                <w:lang w:bidi="ar-QA"/>
              </w:rPr>
              <w:t>المتوسط</w:t>
            </w:r>
            <w:r w:rsidRPr="006B0401">
              <w:rPr>
                <w:rFonts w:ascii="Tahoma" w:hAnsi="Tahoma" w:cs="Tahoma"/>
                <w:color w:val="003300"/>
                <w:rtl/>
                <w:lang w:bidi="ar-QA"/>
              </w:rPr>
              <w:t xml:space="preserve"> </w:t>
            </w:r>
            <w:r w:rsidRPr="006B0401">
              <w:rPr>
                <w:rFonts w:ascii="Tahoma" w:hAnsi="Tahoma" w:cs="Tahoma" w:hint="cs"/>
                <w:color w:val="003300"/>
                <w:rtl/>
                <w:lang w:bidi="ar-QA"/>
              </w:rPr>
              <w:t>بالقرب</w:t>
            </w:r>
            <w:r w:rsidRPr="006B0401">
              <w:rPr>
                <w:rFonts w:ascii="Tahoma" w:hAnsi="Tahoma" w:cs="Tahoma"/>
                <w:color w:val="003300"/>
                <w:rtl/>
                <w:lang w:bidi="ar-QA"/>
              </w:rPr>
              <w:t xml:space="preserve"> </w:t>
            </w:r>
            <w:r w:rsidRPr="006B0401">
              <w:rPr>
                <w:rFonts w:ascii="Tahoma" w:hAnsi="Tahoma" w:cs="Tahoma" w:hint="cs"/>
                <w:color w:val="003300"/>
                <w:rtl/>
                <w:lang w:bidi="ar-QA"/>
              </w:rPr>
              <w:t>من</w:t>
            </w:r>
            <w:r w:rsidRPr="006B0401">
              <w:rPr>
                <w:rFonts w:ascii="Tahoma" w:hAnsi="Tahoma" w:cs="Tahoma"/>
                <w:color w:val="003300"/>
                <w:rtl/>
                <w:lang w:bidi="ar-QA"/>
              </w:rPr>
              <w:t xml:space="preserve"> </w:t>
            </w:r>
            <w:r w:rsidRPr="006B0401">
              <w:rPr>
                <w:rFonts w:ascii="Tahoma" w:hAnsi="Tahoma" w:cs="Tahoma" w:hint="cs"/>
                <w:color w:val="003300"/>
                <w:rtl/>
                <w:lang w:bidi="ar-QA"/>
              </w:rPr>
              <w:t>الحد</w:t>
            </w:r>
            <w:r w:rsidRPr="006B0401">
              <w:rPr>
                <w:rFonts w:ascii="Tahoma" w:hAnsi="Tahoma" w:cs="Tahoma"/>
                <w:color w:val="003300"/>
                <w:rtl/>
                <w:lang w:bidi="ar-QA"/>
              </w:rPr>
              <w:t xml:space="preserve"> </w:t>
            </w:r>
            <w:r w:rsidRPr="006B0401">
              <w:rPr>
                <w:rFonts w:ascii="Tahoma" w:hAnsi="Tahoma" w:cs="Tahoma" w:hint="cs"/>
                <w:color w:val="003300"/>
                <w:rtl/>
                <w:lang w:bidi="ar-QA"/>
              </w:rPr>
              <w:t>العلوي</w:t>
            </w:r>
            <w:r w:rsidRPr="006B0401">
              <w:rPr>
                <w:rFonts w:ascii="Tahoma" w:hAnsi="Tahoma" w:cs="Tahoma"/>
                <w:color w:val="003300"/>
                <w:rtl/>
                <w:lang w:bidi="ar-QA"/>
              </w:rPr>
              <w:t xml:space="preserve"> </w:t>
            </w:r>
            <w:r w:rsidRPr="006B0401">
              <w:rPr>
                <w:rFonts w:ascii="Tahoma" w:hAnsi="Tahoma" w:cs="Tahoma" w:hint="cs"/>
                <w:color w:val="003300"/>
                <w:rtl/>
                <w:lang w:bidi="ar-QA"/>
              </w:rPr>
              <w:t>للقناة</w:t>
            </w:r>
            <w:r w:rsidRPr="006B0401">
              <w:rPr>
                <w:rFonts w:ascii="Tahoma" w:hAnsi="Tahoma" w:cs="Tahoma"/>
                <w:color w:val="003300"/>
                <w:rtl/>
                <w:lang w:bidi="ar-QA"/>
              </w:rPr>
              <w:t xml:space="preserve"> </w:t>
            </w:r>
            <w:r w:rsidRPr="006B0401">
              <w:rPr>
                <w:rFonts w:ascii="Tahoma" w:hAnsi="Tahoma" w:cs="Tahoma" w:hint="cs"/>
                <w:color w:val="003300"/>
                <w:rtl/>
                <w:lang w:bidi="ar-QA"/>
              </w:rPr>
              <w:t>السعرية</w:t>
            </w:r>
            <w:r w:rsidRPr="006B0401">
              <w:rPr>
                <w:rFonts w:ascii="Tahoma" w:hAnsi="Tahoma" w:cs="Tahoma"/>
                <w:color w:val="003300"/>
                <w:rtl/>
                <w:lang w:bidi="ar-QA"/>
              </w:rPr>
              <w:t xml:space="preserve"> </w:t>
            </w:r>
            <w:r w:rsidRPr="006B0401">
              <w:rPr>
                <w:rFonts w:ascii="Tahoma" w:hAnsi="Tahoma" w:cs="Tahoma" w:hint="cs"/>
                <w:color w:val="003300"/>
                <w:rtl/>
                <w:lang w:bidi="ar-QA"/>
              </w:rPr>
              <w:t>الصاعده</w:t>
            </w:r>
            <w:r w:rsidRPr="006B0401">
              <w:rPr>
                <w:rFonts w:ascii="Tahoma" w:hAnsi="Tahoma" w:cs="Tahoma"/>
                <w:color w:val="003300"/>
                <w:rtl/>
                <w:lang w:bidi="ar-QA"/>
              </w:rPr>
              <w:t xml:space="preserve"> </w:t>
            </w:r>
            <w:r w:rsidRPr="006B0401">
              <w:rPr>
                <w:rFonts w:ascii="Tahoma" w:hAnsi="Tahoma" w:cs="Tahoma" w:hint="cs"/>
                <w:color w:val="003300"/>
                <w:rtl/>
                <w:lang w:bidi="ar-QA"/>
              </w:rPr>
              <w:t>مما</w:t>
            </w:r>
            <w:r w:rsidRPr="006B0401">
              <w:rPr>
                <w:rFonts w:ascii="Tahoma" w:hAnsi="Tahoma" w:cs="Tahoma"/>
                <w:color w:val="003300"/>
                <w:rtl/>
                <w:lang w:bidi="ar-QA"/>
              </w:rPr>
              <w:t xml:space="preserve"> </w:t>
            </w:r>
            <w:r w:rsidRPr="006B0401">
              <w:rPr>
                <w:rFonts w:ascii="Tahoma" w:hAnsi="Tahoma" w:cs="Tahoma" w:hint="cs"/>
                <w:color w:val="003300"/>
                <w:rtl/>
                <w:lang w:bidi="ar-QA"/>
              </w:rPr>
              <w:t>يشير</w:t>
            </w:r>
            <w:r w:rsidRPr="006B0401">
              <w:rPr>
                <w:rFonts w:ascii="Tahoma" w:hAnsi="Tahoma" w:cs="Tahoma"/>
                <w:color w:val="003300"/>
                <w:rtl/>
                <w:lang w:bidi="ar-QA"/>
              </w:rPr>
              <w:t xml:space="preserve"> </w:t>
            </w:r>
            <w:r w:rsidRPr="006B0401">
              <w:rPr>
                <w:rFonts w:ascii="Tahoma" w:hAnsi="Tahoma" w:cs="Tahoma" w:hint="cs"/>
                <w:color w:val="003300"/>
                <w:rtl/>
                <w:lang w:bidi="ar-QA"/>
              </w:rPr>
              <w:t>الي</w:t>
            </w:r>
            <w:r w:rsidRPr="006B0401">
              <w:rPr>
                <w:rFonts w:ascii="Tahoma" w:hAnsi="Tahoma" w:cs="Tahoma"/>
                <w:color w:val="003300"/>
                <w:rtl/>
                <w:lang w:bidi="ar-QA"/>
              </w:rPr>
              <w:t xml:space="preserve"> </w:t>
            </w:r>
            <w:r w:rsidRPr="006B0401">
              <w:rPr>
                <w:rFonts w:ascii="Tahoma" w:hAnsi="Tahoma" w:cs="Tahoma" w:hint="cs"/>
                <w:color w:val="003300"/>
                <w:rtl/>
                <w:lang w:bidi="ar-QA"/>
              </w:rPr>
              <w:t>بداية</w:t>
            </w:r>
            <w:r w:rsidRPr="006B0401">
              <w:rPr>
                <w:rFonts w:ascii="Tahoma" w:hAnsi="Tahoma" w:cs="Tahoma"/>
                <w:color w:val="003300"/>
                <w:rtl/>
                <w:lang w:bidi="ar-QA"/>
              </w:rPr>
              <w:t xml:space="preserve"> </w:t>
            </w:r>
            <w:r w:rsidRPr="006B0401">
              <w:rPr>
                <w:rFonts w:ascii="Tahoma" w:hAnsi="Tahoma" w:cs="Tahoma" w:hint="cs"/>
                <w:color w:val="003300"/>
                <w:rtl/>
                <w:lang w:bidi="ar-QA"/>
              </w:rPr>
              <w:t>عملية</w:t>
            </w:r>
            <w:r w:rsidRPr="006B0401">
              <w:rPr>
                <w:rFonts w:ascii="Tahoma" w:hAnsi="Tahoma" w:cs="Tahoma"/>
                <w:color w:val="003300"/>
                <w:rtl/>
                <w:lang w:bidi="ar-QA"/>
              </w:rPr>
              <w:t xml:space="preserve"> </w:t>
            </w:r>
            <w:r w:rsidRPr="006B0401">
              <w:rPr>
                <w:rFonts w:ascii="Tahoma" w:hAnsi="Tahoma" w:cs="Tahoma" w:hint="cs"/>
                <w:color w:val="003300"/>
                <w:rtl/>
                <w:lang w:bidi="ar-QA"/>
              </w:rPr>
              <w:t>التصحيح</w:t>
            </w:r>
            <w:r w:rsidRPr="006B0401">
              <w:rPr>
                <w:rFonts w:ascii="Tahoma" w:hAnsi="Tahoma" w:cs="Tahoma"/>
                <w:color w:val="003300"/>
                <w:rtl/>
                <w:lang w:bidi="ar-QA"/>
              </w:rPr>
              <w:t xml:space="preserve"> </w:t>
            </w:r>
            <w:r w:rsidRPr="006B0401">
              <w:rPr>
                <w:rFonts w:ascii="Tahoma" w:hAnsi="Tahoma" w:cs="Tahoma" w:hint="cs"/>
                <w:color w:val="003300"/>
                <w:rtl/>
                <w:lang w:bidi="ar-QA"/>
              </w:rPr>
              <w:t>في</w:t>
            </w:r>
            <w:r w:rsidRPr="006B0401">
              <w:rPr>
                <w:rFonts w:ascii="Tahoma" w:hAnsi="Tahoma" w:cs="Tahoma"/>
                <w:color w:val="003300"/>
                <w:rtl/>
                <w:lang w:bidi="ar-QA"/>
              </w:rPr>
              <w:t xml:space="preserve"> </w:t>
            </w:r>
            <w:r w:rsidRPr="006B0401">
              <w:rPr>
                <w:rFonts w:ascii="Tahoma" w:hAnsi="Tahoma" w:cs="Tahoma" w:hint="cs"/>
                <w:color w:val="003300"/>
                <w:rtl/>
                <w:lang w:bidi="ar-QA"/>
              </w:rPr>
              <w:t>المؤشر</w:t>
            </w:r>
            <w:r w:rsidRPr="006B0401">
              <w:rPr>
                <w:rFonts w:ascii="Tahoma" w:hAnsi="Tahoma" w:cs="Tahoma"/>
                <w:color w:val="003300"/>
                <w:rtl/>
                <w:lang w:bidi="ar-QA"/>
              </w:rPr>
              <w:t xml:space="preserve"> </w:t>
            </w:r>
            <w:r w:rsidRPr="006B0401">
              <w:rPr>
                <w:rFonts w:ascii="Tahoma" w:hAnsi="Tahoma" w:cs="Tahoma" w:hint="cs"/>
                <w:color w:val="003300"/>
                <w:rtl/>
                <w:lang w:bidi="ar-QA"/>
              </w:rPr>
              <w:t>بالقرب</w:t>
            </w:r>
            <w:r w:rsidRPr="006B0401">
              <w:rPr>
                <w:rFonts w:ascii="Tahoma" w:hAnsi="Tahoma" w:cs="Tahoma"/>
                <w:color w:val="003300"/>
                <w:rtl/>
                <w:lang w:bidi="ar-QA"/>
              </w:rPr>
              <w:t xml:space="preserve"> </w:t>
            </w:r>
            <w:r w:rsidRPr="006B0401">
              <w:rPr>
                <w:rFonts w:ascii="Tahoma" w:hAnsi="Tahoma" w:cs="Tahoma" w:hint="cs"/>
                <w:color w:val="003300"/>
                <w:rtl/>
                <w:lang w:bidi="ar-QA"/>
              </w:rPr>
              <w:t>من</w:t>
            </w:r>
            <w:r w:rsidRPr="006B0401">
              <w:rPr>
                <w:rFonts w:ascii="Tahoma" w:hAnsi="Tahoma" w:cs="Tahoma"/>
                <w:color w:val="003300"/>
                <w:rtl/>
                <w:lang w:bidi="ar-QA"/>
              </w:rPr>
              <w:t xml:space="preserve"> </w:t>
            </w:r>
            <w:r w:rsidRPr="006B0401">
              <w:rPr>
                <w:rFonts w:ascii="Tahoma" w:hAnsi="Tahoma" w:cs="Tahoma" w:hint="cs"/>
                <w:color w:val="003300"/>
                <w:rtl/>
                <w:lang w:bidi="ar-QA"/>
              </w:rPr>
              <w:t>قمة</w:t>
            </w:r>
            <w:r w:rsidRPr="006B0401">
              <w:rPr>
                <w:rFonts w:ascii="Tahoma" w:hAnsi="Tahoma" w:cs="Tahoma"/>
                <w:color w:val="003300"/>
                <w:rtl/>
                <w:lang w:bidi="ar-QA"/>
              </w:rPr>
              <w:t xml:space="preserve">  2014-2015</w:t>
            </w:r>
            <w:r w:rsidRPr="006B0401">
              <w:rPr>
                <w:rFonts w:ascii="Tahoma" w:hAnsi="Tahoma" w:cs="Tahoma" w:hint="cs"/>
                <w:color w:val="003300"/>
                <w:rtl/>
                <w:lang w:bidi="ar-QA"/>
              </w:rPr>
              <w:t>عند</w:t>
            </w:r>
            <w:r w:rsidRPr="006B0401">
              <w:rPr>
                <w:rFonts w:ascii="Tahoma" w:hAnsi="Tahoma" w:cs="Tahoma"/>
                <w:color w:val="003300"/>
                <w:rtl/>
                <w:lang w:bidi="ar-QA"/>
              </w:rPr>
              <w:t xml:space="preserve"> </w:t>
            </w:r>
            <w:r w:rsidRPr="006B0401">
              <w:rPr>
                <w:rFonts w:ascii="Tahoma" w:hAnsi="Tahoma" w:cs="Tahoma" w:hint="cs"/>
                <w:color w:val="003300"/>
                <w:rtl/>
                <w:lang w:bidi="ar-QA"/>
              </w:rPr>
              <w:t>مستويات</w:t>
            </w:r>
            <w:r w:rsidRPr="006B0401">
              <w:rPr>
                <w:rFonts w:ascii="Tahoma" w:hAnsi="Tahoma" w:cs="Tahoma"/>
                <w:color w:val="003300"/>
                <w:rtl/>
                <w:lang w:bidi="ar-QA"/>
              </w:rPr>
              <w:t xml:space="preserve"> 670-660</w:t>
            </w:r>
            <w:r w:rsidR="00DF59CD">
              <w:rPr>
                <w:rFonts w:ascii="Tahoma" w:hAnsi="Tahoma" w:cs="Tahoma" w:hint="cs"/>
                <w:color w:val="003300"/>
                <w:rtl/>
                <w:lang w:bidi="ar-QA"/>
              </w:rPr>
              <w:t xml:space="preserve"> </w:t>
            </w:r>
            <w:r w:rsidRPr="006B0401">
              <w:rPr>
                <w:rFonts w:ascii="Tahoma" w:hAnsi="Tahoma" w:cs="Tahoma" w:hint="cs"/>
                <w:color w:val="003300"/>
                <w:rtl/>
                <w:lang w:bidi="ar-QA"/>
              </w:rPr>
              <w:t>يعتبر</w:t>
            </w:r>
            <w:r w:rsidRPr="006B0401">
              <w:rPr>
                <w:rFonts w:ascii="Tahoma" w:hAnsi="Tahoma" w:cs="Tahoma"/>
                <w:color w:val="003300"/>
                <w:rtl/>
                <w:lang w:bidi="ar-QA"/>
              </w:rPr>
              <w:t xml:space="preserve"> </w:t>
            </w:r>
            <w:r w:rsidRPr="006B0401">
              <w:rPr>
                <w:rFonts w:ascii="Tahoma" w:hAnsi="Tahoma" w:cs="Tahoma" w:hint="cs"/>
                <w:color w:val="003300"/>
                <w:rtl/>
                <w:lang w:bidi="ar-QA"/>
              </w:rPr>
              <w:t>المؤشر</w:t>
            </w:r>
            <w:r w:rsidRPr="006B0401">
              <w:rPr>
                <w:rFonts w:ascii="Tahoma" w:hAnsi="Tahoma" w:cs="Tahoma"/>
                <w:color w:val="003300"/>
                <w:rtl/>
                <w:lang w:bidi="ar-QA"/>
              </w:rPr>
              <w:t xml:space="preserve"> </w:t>
            </w:r>
            <w:r w:rsidRPr="006B0401">
              <w:rPr>
                <w:rFonts w:ascii="Tahoma" w:hAnsi="Tahoma" w:cs="Tahoma"/>
                <w:color w:val="003300"/>
                <w:lang w:bidi="ar-QA"/>
              </w:rPr>
              <w:t>EGX70</w:t>
            </w:r>
            <w:r w:rsidRPr="006B0401">
              <w:rPr>
                <w:rFonts w:ascii="Tahoma" w:hAnsi="Tahoma" w:cs="Tahoma"/>
                <w:color w:val="003300"/>
                <w:rtl/>
                <w:lang w:bidi="ar-QA"/>
              </w:rPr>
              <w:t xml:space="preserve"> </w:t>
            </w:r>
            <w:r w:rsidRPr="006B0401">
              <w:rPr>
                <w:rFonts w:ascii="Tahoma" w:hAnsi="Tahoma" w:cs="Tahoma" w:hint="cs"/>
                <w:color w:val="003300"/>
                <w:rtl/>
                <w:lang w:bidi="ar-QA"/>
              </w:rPr>
              <w:t>الافضل</w:t>
            </w:r>
            <w:r w:rsidRPr="006B0401">
              <w:rPr>
                <w:rFonts w:ascii="Tahoma" w:hAnsi="Tahoma" w:cs="Tahoma"/>
                <w:color w:val="003300"/>
                <w:rtl/>
                <w:lang w:bidi="ar-QA"/>
              </w:rPr>
              <w:t xml:space="preserve"> </w:t>
            </w:r>
            <w:r w:rsidRPr="006B0401">
              <w:rPr>
                <w:rFonts w:ascii="Tahoma" w:hAnsi="Tahoma" w:cs="Tahoma" w:hint="cs"/>
                <w:color w:val="003300"/>
                <w:rtl/>
                <w:lang w:bidi="ar-QA"/>
              </w:rPr>
              <w:t>اداءا</w:t>
            </w:r>
            <w:r w:rsidRPr="006B0401">
              <w:rPr>
                <w:rFonts w:ascii="Tahoma" w:hAnsi="Tahoma" w:cs="Tahoma"/>
                <w:color w:val="003300"/>
                <w:rtl/>
                <w:lang w:bidi="ar-QA"/>
              </w:rPr>
              <w:t xml:space="preserve"> </w:t>
            </w:r>
            <w:r w:rsidRPr="006B0401">
              <w:rPr>
                <w:rFonts w:ascii="Tahoma" w:hAnsi="Tahoma" w:cs="Tahoma" w:hint="cs"/>
                <w:color w:val="003300"/>
                <w:rtl/>
                <w:lang w:bidi="ar-QA"/>
              </w:rPr>
              <w:t>منذ</w:t>
            </w:r>
            <w:r w:rsidRPr="006B0401">
              <w:rPr>
                <w:rFonts w:ascii="Tahoma" w:hAnsi="Tahoma" w:cs="Tahoma"/>
                <w:color w:val="003300"/>
                <w:rtl/>
                <w:lang w:bidi="ar-QA"/>
              </w:rPr>
              <w:t xml:space="preserve"> </w:t>
            </w:r>
            <w:r w:rsidRPr="006B0401">
              <w:rPr>
                <w:rFonts w:ascii="Tahoma" w:hAnsi="Tahoma" w:cs="Tahoma" w:hint="cs"/>
                <w:color w:val="003300"/>
                <w:rtl/>
                <w:lang w:bidi="ar-QA"/>
              </w:rPr>
              <w:t>بداية</w:t>
            </w:r>
            <w:r w:rsidRPr="006B0401">
              <w:rPr>
                <w:rFonts w:ascii="Tahoma" w:hAnsi="Tahoma" w:cs="Tahoma"/>
                <w:color w:val="003300"/>
                <w:rtl/>
                <w:lang w:bidi="ar-QA"/>
              </w:rPr>
              <w:t xml:space="preserve"> </w:t>
            </w:r>
            <w:r w:rsidRPr="006B0401">
              <w:rPr>
                <w:rFonts w:ascii="Tahoma" w:hAnsi="Tahoma" w:cs="Tahoma" w:hint="cs"/>
                <w:color w:val="003300"/>
                <w:rtl/>
                <w:lang w:bidi="ar-QA"/>
              </w:rPr>
              <w:t>العام</w:t>
            </w:r>
            <w:r w:rsidRPr="006B0401">
              <w:rPr>
                <w:rFonts w:ascii="Tahoma" w:hAnsi="Tahoma" w:cs="Tahoma"/>
                <w:color w:val="003300"/>
                <w:rtl/>
                <w:lang w:bidi="ar-QA"/>
              </w:rPr>
              <w:t xml:space="preserve"> </w:t>
            </w:r>
            <w:r w:rsidRPr="006B0401">
              <w:rPr>
                <w:rFonts w:ascii="Tahoma" w:hAnsi="Tahoma" w:cs="Tahoma" w:hint="cs"/>
                <w:color w:val="003300"/>
                <w:rtl/>
                <w:lang w:bidi="ar-QA"/>
              </w:rPr>
              <w:t>من</w:t>
            </w:r>
            <w:r w:rsidRPr="006B0401">
              <w:rPr>
                <w:rFonts w:ascii="Tahoma" w:hAnsi="Tahoma" w:cs="Tahoma"/>
                <w:color w:val="003300"/>
                <w:rtl/>
                <w:lang w:bidi="ar-QA"/>
              </w:rPr>
              <w:t xml:space="preserve"> </w:t>
            </w:r>
            <w:r w:rsidRPr="006B0401">
              <w:rPr>
                <w:rFonts w:ascii="Tahoma" w:hAnsi="Tahoma" w:cs="Tahoma" w:hint="cs"/>
                <w:color w:val="003300"/>
                <w:rtl/>
                <w:lang w:bidi="ar-QA"/>
              </w:rPr>
              <w:t>المؤشر</w:t>
            </w:r>
            <w:r w:rsidRPr="006B0401">
              <w:rPr>
                <w:rFonts w:ascii="Tahoma" w:hAnsi="Tahoma" w:cs="Tahoma"/>
                <w:color w:val="003300"/>
                <w:rtl/>
                <w:lang w:bidi="ar-QA"/>
              </w:rPr>
              <w:t xml:space="preserve"> </w:t>
            </w:r>
            <w:r w:rsidRPr="006B0401">
              <w:rPr>
                <w:rFonts w:ascii="Tahoma" w:hAnsi="Tahoma" w:cs="Tahoma" w:hint="cs"/>
                <w:color w:val="003300"/>
                <w:rtl/>
                <w:lang w:bidi="ar-QA"/>
              </w:rPr>
              <w:t>الرئيسي</w:t>
            </w:r>
            <w:r w:rsidRPr="006B0401">
              <w:rPr>
                <w:rFonts w:ascii="Tahoma" w:hAnsi="Tahoma" w:cs="Tahoma"/>
                <w:color w:val="003300"/>
                <w:rtl/>
                <w:lang w:bidi="ar-QA"/>
              </w:rPr>
              <w:t xml:space="preserve">  </w:t>
            </w:r>
            <w:r w:rsidRPr="006B0401">
              <w:rPr>
                <w:rFonts w:ascii="Tahoma" w:hAnsi="Tahoma" w:cs="Tahoma"/>
                <w:color w:val="003300"/>
                <w:lang w:bidi="ar-QA"/>
              </w:rPr>
              <w:t>EGX30</w:t>
            </w:r>
            <w:r w:rsidRPr="006B0401">
              <w:rPr>
                <w:rFonts w:ascii="Tahoma" w:hAnsi="Tahoma" w:cs="Tahoma"/>
                <w:color w:val="003300"/>
                <w:rtl/>
                <w:lang w:bidi="ar-QA"/>
              </w:rPr>
              <w:t xml:space="preserve"> </w:t>
            </w:r>
            <w:r w:rsidRPr="006B0401">
              <w:rPr>
                <w:rFonts w:ascii="Tahoma" w:hAnsi="Tahoma" w:cs="Tahoma" w:hint="cs"/>
                <w:color w:val="003300"/>
                <w:rtl/>
                <w:lang w:bidi="ar-QA"/>
              </w:rPr>
              <w:t>مازال</w:t>
            </w:r>
            <w:r w:rsidRPr="006B0401">
              <w:rPr>
                <w:rFonts w:ascii="Tahoma" w:hAnsi="Tahoma" w:cs="Tahoma"/>
                <w:color w:val="003300"/>
                <w:rtl/>
                <w:lang w:bidi="ar-QA"/>
              </w:rPr>
              <w:t xml:space="preserve"> </w:t>
            </w:r>
            <w:r w:rsidRPr="006B0401">
              <w:rPr>
                <w:rFonts w:ascii="Tahoma" w:hAnsi="Tahoma" w:cs="Tahoma" w:hint="cs"/>
                <w:color w:val="003300"/>
                <w:rtl/>
                <w:lang w:bidi="ar-QA"/>
              </w:rPr>
              <w:t>الاتجاه</w:t>
            </w:r>
            <w:r w:rsidRPr="006B0401">
              <w:rPr>
                <w:rFonts w:ascii="Tahoma" w:hAnsi="Tahoma" w:cs="Tahoma"/>
                <w:color w:val="003300"/>
                <w:rtl/>
                <w:lang w:bidi="ar-QA"/>
              </w:rPr>
              <w:t xml:space="preserve"> </w:t>
            </w:r>
            <w:r w:rsidRPr="006B0401">
              <w:rPr>
                <w:rFonts w:ascii="Tahoma" w:hAnsi="Tahoma" w:cs="Tahoma" w:hint="cs"/>
                <w:color w:val="003300"/>
                <w:rtl/>
                <w:lang w:bidi="ar-QA"/>
              </w:rPr>
              <w:t>العام</w:t>
            </w:r>
            <w:r w:rsidRPr="006B0401">
              <w:rPr>
                <w:rFonts w:ascii="Tahoma" w:hAnsi="Tahoma" w:cs="Tahoma"/>
                <w:color w:val="003300"/>
                <w:rtl/>
                <w:lang w:bidi="ar-QA"/>
              </w:rPr>
              <w:t xml:space="preserve"> </w:t>
            </w:r>
            <w:r w:rsidRPr="006B0401">
              <w:rPr>
                <w:rFonts w:ascii="Tahoma" w:hAnsi="Tahoma" w:cs="Tahoma" w:hint="cs"/>
                <w:color w:val="003300"/>
                <w:rtl/>
                <w:lang w:bidi="ar-QA"/>
              </w:rPr>
              <w:t>للمؤشر</w:t>
            </w:r>
            <w:r w:rsidRPr="006B0401">
              <w:rPr>
                <w:rFonts w:ascii="Tahoma" w:hAnsi="Tahoma" w:cs="Tahoma"/>
                <w:color w:val="003300"/>
                <w:rtl/>
                <w:lang w:bidi="ar-QA"/>
              </w:rPr>
              <w:t xml:space="preserve"> </w:t>
            </w:r>
            <w:r w:rsidRPr="006B0401">
              <w:rPr>
                <w:rFonts w:ascii="Tahoma" w:hAnsi="Tahoma" w:cs="Tahoma" w:hint="cs"/>
                <w:color w:val="003300"/>
                <w:rtl/>
                <w:lang w:bidi="ar-QA"/>
              </w:rPr>
              <w:t>علي</w:t>
            </w:r>
            <w:r w:rsidRPr="006B0401">
              <w:rPr>
                <w:rFonts w:ascii="Tahoma" w:hAnsi="Tahoma" w:cs="Tahoma"/>
                <w:color w:val="003300"/>
                <w:rtl/>
                <w:lang w:bidi="ar-QA"/>
              </w:rPr>
              <w:t xml:space="preserve"> </w:t>
            </w:r>
            <w:r w:rsidRPr="006B0401">
              <w:rPr>
                <w:rFonts w:ascii="Tahoma" w:hAnsi="Tahoma" w:cs="Tahoma" w:hint="cs"/>
                <w:color w:val="003300"/>
                <w:rtl/>
                <w:lang w:bidi="ar-QA"/>
              </w:rPr>
              <w:t>المدي</w:t>
            </w:r>
            <w:r w:rsidRPr="006B0401">
              <w:rPr>
                <w:rFonts w:ascii="Tahoma" w:hAnsi="Tahoma" w:cs="Tahoma"/>
                <w:color w:val="003300"/>
                <w:rtl/>
                <w:lang w:bidi="ar-QA"/>
              </w:rPr>
              <w:t xml:space="preserve"> </w:t>
            </w:r>
            <w:r w:rsidRPr="006B0401">
              <w:rPr>
                <w:rFonts w:ascii="Tahoma" w:hAnsi="Tahoma" w:cs="Tahoma" w:hint="cs"/>
                <w:color w:val="003300"/>
                <w:rtl/>
                <w:lang w:bidi="ar-QA"/>
              </w:rPr>
              <w:t>المتوسط</w:t>
            </w:r>
            <w:r w:rsidRPr="006B0401">
              <w:rPr>
                <w:rFonts w:ascii="Tahoma" w:hAnsi="Tahoma" w:cs="Tahoma"/>
                <w:color w:val="003300"/>
                <w:rtl/>
                <w:lang w:bidi="ar-QA"/>
              </w:rPr>
              <w:t xml:space="preserve"> </w:t>
            </w:r>
            <w:r w:rsidRPr="006B0401">
              <w:rPr>
                <w:rFonts w:ascii="Tahoma" w:hAnsi="Tahoma" w:cs="Tahoma" w:hint="cs"/>
                <w:color w:val="003300"/>
                <w:rtl/>
                <w:lang w:bidi="ar-QA"/>
              </w:rPr>
              <w:t>صاعد</w:t>
            </w:r>
            <w:r w:rsidRPr="006B0401">
              <w:rPr>
                <w:rFonts w:ascii="Tahoma" w:hAnsi="Tahoma" w:cs="Tahoma"/>
                <w:color w:val="003300"/>
                <w:rtl/>
                <w:lang w:bidi="ar-QA"/>
              </w:rPr>
              <w:t xml:space="preserve"> </w:t>
            </w:r>
            <w:r w:rsidRPr="006B0401">
              <w:rPr>
                <w:rFonts w:ascii="Tahoma" w:hAnsi="Tahoma" w:cs="Tahoma" w:hint="cs"/>
                <w:color w:val="003300"/>
                <w:rtl/>
                <w:lang w:bidi="ar-QA"/>
              </w:rPr>
              <w:t>حيث</w:t>
            </w:r>
            <w:r w:rsidRPr="006B0401">
              <w:rPr>
                <w:rFonts w:ascii="Tahoma" w:hAnsi="Tahoma" w:cs="Tahoma"/>
                <w:color w:val="003300"/>
                <w:rtl/>
                <w:lang w:bidi="ar-QA"/>
              </w:rPr>
              <w:t xml:space="preserve"> </w:t>
            </w:r>
            <w:r w:rsidRPr="006B0401">
              <w:rPr>
                <w:rFonts w:ascii="Tahoma" w:hAnsi="Tahoma" w:cs="Tahoma" w:hint="cs"/>
                <w:color w:val="003300"/>
                <w:rtl/>
                <w:lang w:bidi="ar-QA"/>
              </w:rPr>
              <w:t>يتحرك</w:t>
            </w:r>
            <w:r w:rsidRPr="006B0401">
              <w:rPr>
                <w:rFonts w:ascii="Tahoma" w:hAnsi="Tahoma" w:cs="Tahoma"/>
                <w:color w:val="003300"/>
                <w:rtl/>
                <w:lang w:bidi="ar-QA"/>
              </w:rPr>
              <w:t xml:space="preserve"> </w:t>
            </w:r>
            <w:r w:rsidRPr="006B0401">
              <w:rPr>
                <w:rFonts w:ascii="Tahoma" w:hAnsi="Tahoma" w:cs="Tahoma" w:hint="cs"/>
                <w:color w:val="003300"/>
                <w:rtl/>
                <w:lang w:bidi="ar-QA"/>
              </w:rPr>
              <w:t>المؤشر</w:t>
            </w:r>
            <w:r w:rsidRPr="006B0401">
              <w:rPr>
                <w:rFonts w:ascii="Tahoma" w:hAnsi="Tahoma" w:cs="Tahoma"/>
                <w:color w:val="003300"/>
                <w:rtl/>
                <w:lang w:bidi="ar-QA"/>
              </w:rPr>
              <w:t xml:space="preserve"> </w:t>
            </w:r>
            <w:r w:rsidRPr="006B0401">
              <w:rPr>
                <w:rFonts w:ascii="Tahoma" w:hAnsi="Tahoma" w:cs="Tahoma" w:hint="cs"/>
                <w:color w:val="003300"/>
                <w:rtl/>
                <w:lang w:bidi="ar-QA"/>
              </w:rPr>
              <w:t>في</w:t>
            </w:r>
            <w:r w:rsidRPr="006B0401">
              <w:rPr>
                <w:rFonts w:ascii="Tahoma" w:hAnsi="Tahoma" w:cs="Tahoma"/>
                <w:color w:val="003300"/>
                <w:rtl/>
                <w:lang w:bidi="ar-QA"/>
              </w:rPr>
              <w:t xml:space="preserve"> </w:t>
            </w:r>
            <w:r w:rsidRPr="006B0401">
              <w:rPr>
                <w:rFonts w:ascii="Tahoma" w:hAnsi="Tahoma" w:cs="Tahoma" w:hint="cs"/>
                <w:color w:val="003300"/>
                <w:rtl/>
                <w:lang w:bidi="ar-QA"/>
              </w:rPr>
              <w:t>قناة</w:t>
            </w:r>
            <w:r w:rsidRPr="006B0401">
              <w:rPr>
                <w:rFonts w:ascii="Tahoma" w:hAnsi="Tahoma" w:cs="Tahoma"/>
                <w:color w:val="003300"/>
                <w:rtl/>
                <w:lang w:bidi="ar-QA"/>
              </w:rPr>
              <w:t xml:space="preserve"> </w:t>
            </w:r>
            <w:r w:rsidRPr="006B0401">
              <w:rPr>
                <w:rFonts w:ascii="Tahoma" w:hAnsi="Tahoma" w:cs="Tahoma" w:hint="cs"/>
                <w:color w:val="003300"/>
                <w:rtl/>
                <w:lang w:bidi="ar-QA"/>
              </w:rPr>
              <w:t>سعرية</w:t>
            </w:r>
            <w:r w:rsidRPr="006B0401">
              <w:rPr>
                <w:rFonts w:ascii="Tahoma" w:hAnsi="Tahoma" w:cs="Tahoma"/>
                <w:color w:val="003300"/>
                <w:rtl/>
                <w:lang w:bidi="ar-QA"/>
              </w:rPr>
              <w:t xml:space="preserve"> </w:t>
            </w:r>
            <w:r w:rsidRPr="006B0401">
              <w:rPr>
                <w:rFonts w:ascii="Tahoma" w:hAnsi="Tahoma" w:cs="Tahoma" w:hint="cs"/>
                <w:color w:val="003300"/>
                <w:rtl/>
                <w:lang w:bidi="ar-QA"/>
              </w:rPr>
              <w:t>صاعدة</w:t>
            </w:r>
          </w:p>
          <w:p w:rsidR="006B0401" w:rsidRPr="00020B23" w:rsidRDefault="006B0401" w:rsidP="00DF59CD">
            <w:pPr>
              <w:bidi/>
              <w:spacing w:after="0" w:line="240" w:lineRule="auto"/>
              <w:ind w:left="65"/>
              <w:rPr>
                <w:rFonts w:ascii="Tahoma" w:hAnsi="Tahoma" w:cs="Tahoma"/>
                <w:color w:val="003300"/>
                <w:lang w:bidi="ar-QA"/>
              </w:rPr>
            </w:pPr>
          </w:p>
        </w:tc>
      </w:tr>
      <w:tr w:rsidR="00E021EB"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6E6584" w:rsidRPr="005A4ED3" w:rsidRDefault="00E021EB" w:rsidP="005A4ED3">
            <w:pPr>
              <w:bidi/>
              <w:jc w:val="center"/>
              <w:rPr>
                <w:rFonts w:ascii="Tahoma" w:hAnsi="Tahoma" w:cs="Tahoma"/>
                <w:b/>
                <w:bCs/>
                <w:rtl/>
                <w:lang w:bidi="ar-EG"/>
              </w:rPr>
            </w:pPr>
            <w:r w:rsidRPr="005A4ED3">
              <w:rPr>
                <w:rFonts w:ascii="Tahoma" w:hAnsi="Tahoma" w:cs="Tahoma"/>
                <w:b/>
                <w:bCs/>
                <w:rtl/>
                <w:lang w:bidi="ar-EG"/>
              </w:rPr>
              <w:t>راية القابضة للتكنولوجيا والاتصالات</w:t>
            </w:r>
          </w:p>
        </w:tc>
        <w:tc>
          <w:tcPr>
            <w:tcW w:w="8639" w:type="dxa"/>
            <w:tcBorders>
              <w:top w:val="nil"/>
              <w:left w:val="single" w:sz="4" w:space="0" w:color="auto"/>
              <w:bottom w:val="single" w:sz="4" w:space="0" w:color="auto"/>
              <w:right w:val="single" w:sz="4" w:space="0" w:color="auto"/>
            </w:tcBorders>
            <w:vAlign w:val="center"/>
          </w:tcPr>
          <w:p w:rsidR="00BD6842" w:rsidRDefault="00BD6842" w:rsidP="00DF59CD">
            <w:pPr>
              <w:bidi/>
              <w:spacing w:after="0" w:line="240" w:lineRule="auto"/>
              <w:ind w:left="65" w:firstLine="3"/>
              <w:rPr>
                <w:rFonts w:ascii="Tahoma" w:hAnsi="Tahoma" w:cs="Tahoma"/>
                <w:color w:val="003300"/>
                <w:rtl/>
                <w:lang w:val="en-GB" w:bidi="ar-EG"/>
              </w:rPr>
            </w:pPr>
          </w:p>
          <w:p w:rsidR="007D1060" w:rsidRPr="006B0401" w:rsidRDefault="00BD6842" w:rsidP="00DF59CD">
            <w:pPr>
              <w:bidi/>
              <w:spacing w:after="0" w:line="240" w:lineRule="auto"/>
              <w:ind w:left="65" w:firstLine="3"/>
              <w:rPr>
                <w:rFonts w:ascii="Tahoma" w:hAnsi="Tahoma" w:cs="Tahoma"/>
                <w:color w:val="003300"/>
                <w:lang w:val="en-GB" w:bidi="ar-EG"/>
              </w:rPr>
            </w:pPr>
            <w:r>
              <w:rPr>
                <w:rFonts w:ascii="Tahoma" w:hAnsi="Tahoma" w:cs="Tahoma" w:hint="cs"/>
                <w:color w:val="003300"/>
                <w:rtl/>
                <w:lang w:val="en-GB" w:bidi="ar-EG"/>
              </w:rPr>
              <w:t xml:space="preserve">يتحرك السهم منذ شهر مايو في اتجاه عرضي بين مستوي 10.80 الحد السفلي للاتجاه العرضي وبين مستوي 13 الحد العلوي له ننصح المسثمر قصير المدي بالمتاجره بالقرب من هذه المستويات علي ان يكون 10.50 مستوي وقف الخسائر و 13.75 مستوي اعادة الدخول </w:t>
            </w:r>
          </w:p>
          <w:p w:rsidR="007D1060" w:rsidRPr="007D1060" w:rsidRDefault="007D1060" w:rsidP="00DF59CD">
            <w:pPr>
              <w:bidi/>
              <w:spacing w:after="0" w:line="240" w:lineRule="auto"/>
              <w:ind w:left="65" w:firstLine="3"/>
              <w:rPr>
                <w:rFonts w:ascii="Tahoma" w:hAnsi="Tahoma" w:cs="Tahoma"/>
                <w:color w:val="003300"/>
                <w:lang w:bidi="ar-EG"/>
              </w:rPr>
            </w:pPr>
          </w:p>
        </w:tc>
      </w:tr>
      <w:tr w:rsidR="00E021EB"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spacing w:after="0" w:line="240" w:lineRule="auto"/>
              <w:jc w:val="center"/>
              <w:rPr>
                <w:rFonts w:ascii="Tahoma" w:hAnsi="Tahoma" w:cs="Tahoma"/>
                <w:b/>
                <w:bCs/>
                <w:rtl/>
              </w:rPr>
            </w:pPr>
            <w:r w:rsidRPr="005A4ED3">
              <w:rPr>
                <w:rFonts w:ascii="Tahoma" w:hAnsi="Tahoma" w:cs="Tahoma"/>
                <w:b/>
                <w:bCs/>
                <w:rtl/>
              </w:rPr>
              <w:t>القناة للتوكيلات الملاحية</w:t>
            </w:r>
          </w:p>
          <w:p w:rsidR="00300BE0" w:rsidRPr="005A4ED3" w:rsidRDefault="00300BE0" w:rsidP="005A4ED3">
            <w:pPr>
              <w:bidi/>
              <w:spacing w:after="0" w:line="240" w:lineRule="auto"/>
              <w:jc w:val="center"/>
              <w:rPr>
                <w:rFonts w:ascii="Tahoma" w:hAnsi="Tahoma" w:cs="Tahoma"/>
                <w:b/>
                <w:bCs/>
              </w:rPr>
            </w:pPr>
          </w:p>
        </w:tc>
        <w:tc>
          <w:tcPr>
            <w:tcW w:w="8639" w:type="dxa"/>
            <w:tcBorders>
              <w:top w:val="nil"/>
              <w:left w:val="single" w:sz="4" w:space="0" w:color="auto"/>
              <w:bottom w:val="single" w:sz="4" w:space="0" w:color="auto"/>
              <w:right w:val="single" w:sz="4" w:space="0" w:color="auto"/>
            </w:tcBorders>
            <w:vAlign w:val="center"/>
          </w:tcPr>
          <w:p w:rsidR="007D1060" w:rsidRDefault="007D1060" w:rsidP="00DF59CD">
            <w:pPr>
              <w:bidi/>
              <w:spacing w:after="0" w:line="240" w:lineRule="auto"/>
              <w:rPr>
                <w:rFonts w:ascii="Tahoma" w:hAnsi="Tahoma" w:cs="Tahoma"/>
                <w:rtl/>
                <w:lang w:bidi="ar-QA"/>
              </w:rPr>
            </w:pPr>
          </w:p>
          <w:p w:rsidR="009D4E4C" w:rsidRPr="00023929" w:rsidRDefault="006E535D" w:rsidP="00DF59CD">
            <w:pPr>
              <w:bidi/>
              <w:spacing w:after="0" w:line="240" w:lineRule="auto"/>
              <w:rPr>
                <w:rFonts w:ascii="Tahoma" w:hAnsi="Tahoma" w:cs="Tahoma"/>
                <w:color w:val="003300"/>
                <w:lang w:val="en-GB" w:bidi="ar-QA"/>
              </w:rPr>
            </w:pPr>
            <w:r>
              <w:rPr>
                <w:rFonts w:ascii="Tahoma" w:hAnsi="Tahoma" w:cs="Tahoma" w:hint="cs"/>
                <w:rtl/>
                <w:lang w:bidi="ar-EG"/>
              </w:rPr>
              <w:t xml:space="preserve">يتحرك السهم من نوفمبر 2016 </w:t>
            </w:r>
            <w:r w:rsidR="0086458E">
              <w:rPr>
                <w:rFonts w:ascii="Tahoma" w:hAnsi="Tahoma" w:cs="Tahoma" w:hint="cs"/>
                <w:rtl/>
                <w:lang w:bidi="ar-EG"/>
              </w:rPr>
              <w:t xml:space="preserve">حتي اليوم </w:t>
            </w:r>
            <w:r>
              <w:rPr>
                <w:rFonts w:ascii="Tahoma" w:hAnsi="Tahoma" w:cs="Tahoma" w:hint="cs"/>
                <w:rtl/>
                <w:lang w:bidi="ar-EG"/>
              </w:rPr>
              <w:t xml:space="preserve">اعلي خط اتجاه صاعد </w:t>
            </w:r>
            <w:r w:rsidR="00023929">
              <w:rPr>
                <w:rFonts w:ascii="Tahoma" w:hAnsi="Tahoma" w:cs="Tahoma" w:hint="cs"/>
                <w:rtl/>
                <w:lang w:bidi="ar-EG"/>
              </w:rPr>
              <w:t xml:space="preserve">ولكن بدا يظهر ملامح ضعف خلال الشهريين الماضيين لم تستطيع </w:t>
            </w:r>
            <w:r w:rsidR="0086458E">
              <w:rPr>
                <w:rFonts w:ascii="Tahoma" w:hAnsi="Tahoma" w:cs="Tahoma" w:hint="cs"/>
                <w:rtl/>
                <w:lang w:bidi="ar-EG"/>
              </w:rPr>
              <w:t>القوي الشرائية</w:t>
            </w:r>
            <w:r w:rsidR="00023929">
              <w:rPr>
                <w:rFonts w:ascii="Tahoma" w:hAnsi="Tahoma" w:cs="Tahoma" w:hint="cs"/>
                <w:rtl/>
                <w:lang w:bidi="ar-EG"/>
              </w:rPr>
              <w:t xml:space="preserve"> ان تكسب ارض جديده اعلي </w:t>
            </w:r>
            <w:r w:rsidR="00023929">
              <w:rPr>
                <w:rFonts w:ascii="Tahoma" w:hAnsi="Tahoma" w:cs="Tahoma"/>
                <w:lang w:val="en-GB" w:bidi="ar-EG"/>
              </w:rPr>
              <w:t xml:space="preserve">8.78 </w:t>
            </w:r>
            <w:r w:rsidR="00023929">
              <w:rPr>
                <w:rFonts w:ascii="Tahoma" w:hAnsi="Tahoma" w:cs="Tahoma" w:hint="cs"/>
                <w:rtl/>
                <w:lang w:val="en-GB" w:bidi="ar-QA"/>
              </w:rPr>
              <w:t xml:space="preserve"> </w:t>
            </w:r>
            <w:r w:rsidR="00023929">
              <w:rPr>
                <w:rFonts w:ascii="Tahoma" w:hAnsi="Tahoma" w:cs="Tahoma" w:hint="cs"/>
                <w:color w:val="003300"/>
                <w:rtl/>
                <w:lang w:val="en-GB" w:bidi="ar-QA"/>
              </w:rPr>
              <w:t xml:space="preserve">مستوي الشراء المقترح </w:t>
            </w:r>
            <w:r w:rsidR="0086458E">
              <w:rPr>
                <w:rFonts w:ascii="Tahoma" w:hAnsi="Tahoma" w:cs="Tahoma" w:hint="cs"/>
                <w:color w:val="003300"/>
                <w:rtl/>
                <w:lang w:val="en-GB" w:bidi="ar-QA"/>
              </w:rPr>
              <w:t xml:space="preserve"> للمتاجره علي المدي القصير </w:t>
            </w:r>
            <w:r w:rsidR="00023929">
              <w:rPr>
                <w:rFonts w:ascii="Tahoma" w:hAnsi="Tahoma" w:cs="Tahoma" w:hint="cs"/>
                <w:color w:val="003300"/>
                <w:rtl/>
                <w:lang w:val="en-GB" w:bidi="ar-QA"/>
              </w:rPr>
              <w:t xml:space="preserve">عند مستوي 7.65 علي ان يكون مستوي وقف الخسائر </w:t>
            </w:r>
            <w:r w:rsidR="0086458E">
              <w:rPr>
                <w:rFonts w:ascii="Tahoma" w:hAnsi="Tahoma" w:cs="Tahoma" w:hint="cs"/>
                <w:color w:val="003300"/>
                <w:rtl/>
                <w:lang w:val="en-GB" w:bidi="ar-QA"/>
              </w:rPr>
              <w:t xml:space="preserve">الاغلاق اسفل </w:t>
            </w:r>
            <w:r w:rsidR="00023929">
              <w:rPr>
                <w:rFonts w:ascii="Tahoma" w:hAnsi="Tahoma" w:cs="Tahoma" w:hint="cs"/>
                <w:color w:val="003300"/>
                <w:rtl/>
                <w:lang w:val="en-GB" w:bidi="ar-QA"/>
              </w:rPr>
              <w:t>7.50</w:t>
            </w:r>
            <w:r w:rsidR="0086458E">
              <w:rPr>
                <w:rFonts w:ascii="Tahoma" w:hAnsi="Tahoma" w:cs="Tahoma" w:hint="cs"/>
                <w:color w:val="003300"/>
                <w:rtl/>
                <w:lang w:val="en-GB" w:bidi="ar-QA"/>
              </w:rPr>
              <w:t xml:space="preserve"> </w:t>
            </w:r>
          </w:p>
          <w:p w:rsidR="00D426A0" w:rsidRPr="00020B23" w:rsidRDefault="00D426A0" w:rsidP="00DF59CD">
            <w:pPr>
              <w:bidi/>
              <w:spacing w:after="0" w:line="240" w:lineRule="auto"/>
              <w:ind w:left="65" w:firstLine="3"/>
              <w:rPr>
                <w:rFonts w:ascii="Tahoma" w:hAnsi="Tahoma" w:cs="Tahoma"/>
                <w:color w:val="003300"/>
                <w:lang w:bidi="ar-EG"/>
              </w:rPr>
            </w:pPr>
          </w:p>
        </w:tc>
      </w:tr>
      <w:tr w:rsidR="00E021EB"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spacing w:after="0" w:line="240" w:lineRule="auto"/>
              <w:jc w:val="center"/>
              <w:rPr>
                <w:rFonts w:ascii="Tahoma" w:hAnsi="Tahoma" w:cs="Tahoma"/>
                <w:b/>
                <w:bCs/>
                <w:rtl/>
                <w:lang w:bidi="ar-EG"/>
              </w:rPr>
            </w:pPr>
            <w:r w:rsidRPr="005A4ED3">
              <w:rPr>
                <w:rFonts w:ascii="Tahoma" w:hAnsi="Tahoma" w:cs="Tahoma"/>
                <w:b/>
                <w:bCs/>
                <w:rtl/>
                <w:lang w:bidi="ar-EG"/>
              </w:rPr>
              <w:t xml:space="preserve">الشمس </w:t>
            </w:r>
            <w:r w:rsidR="00870B57" w:rsidRPr="005A4ED3">
              <w:rPr>
                <w:rFonts w:ascii="Tahoma" w:hAnsi="Tahoma" w:cs="Tahoma"/>
                <w:b/>
                <w:bCs/>
                <w:rtl/>
                <w:lang w:bidi="ar-EG"/>
              </w:rPr>
              <w:t>للإسكان</w:t>
            </w:r>
            <w:r w:rsidRPr="005A4ED3">
              <w:rPr>
                <w:rFonts w:ascii="Tahoma" w:hAnsi="Tahoma" w:cs="Tahoma"/>
                <w:b/>
                <w:bCs/>
                <w:rtl/>
                <w:lang w:bidi="ar-EG"/>
              </w:rPr>
              <w:t xml:space="preserve"> والتعمير</w:t>
            </w:r>
          </w:p>
          <w:p w:rsidR="005570C9" w:rsidRPr="005A4ED3" w:rsidRDefault="005570C9" w:rsidP="005A4ED3">
            <w:pPr>
              <w:bidi/>
              <w:spacing w:after="0" w:line="240" w:lineRule="auto"/>
              <w:jc w:val="center"/>
              <w:rPr>
                <w:rFonts w:ascii="Tahoma" w:hAnsi="Tahoma" w:cs="Tahoma"/>
                <w:b/>
                <w:bCs/>
                <w:lang w:bidi="ar-EG"/>
              </w:rPr>
            </w:pPr>
          </w:p>
        </w:tc>
        <w:tc>
          <w:tcPr>
            <w:tcW w:w="8639" w:type="dxa"/>
            <w:tcBorders>
              <w:top w:val="nil"/>
              <w:left w:val="single" w:sz="4" w:space="0" w:color="auto"/>
              <w:bottom w:val="single" w:sz="4" w:space="0" w:color="auto"/>
              <w:right w:val="single" w:sz="4" w:space="0" w:color="auto"/>
            </w:tcBorders>
            <w:vAlign w:val="center"/>
          </w:tcPr>
          <w:p w:rsidR="007D1060" w:rsidRDefault="007D1060" w:rsidP="00DF59CD">
            <w:pPr>
              <w:bidi/>
              <w:spacing w:after="0" w:line="240" w:lineRule="auto"/>
              <w:ind w:left="65" w:firstLine="3"/>
              <w:rPr>
                <w:rFonts w:ascii="Tahoma" w:hAnsi="Tahoma" w:cs="Tahoma"/>
                <w:color w:val="003300"/>
                <w:rtl/>
                <w:lang w:bidi="ar-EG"/>
              </w:rPr>
            </w:pPr>
          </w:p>
          <w:p w:rsidR="00767D5A" w:rsidRDefault="00D507A5" w:rsidP="00DF59CD">
            <w:pPr>
              <w:bidi/>
              <w:spacing w:after="0" w:line="240" w:lineRule="auto"/>
              <w:ind w:left="65" w:firstLine="3"/>
              <w:rPr>
                <w:rFonts w:ascii="Tahoma" w:hAnsi="Tahoma" w:cs="Tahoma"/>
                <w:color w:val="003300"/>
                <w:rtl/>
                <w:lang w:bidi="ar-EG"/>
              </w:rPr>
            </w:pPr>
            <w:r>
              <w:rPr>
                <w:rFonts w:ascii="Tahoma" w:hAnsi="Tahoma" w:cs="Tahoma" w:hint="cs"/>
                <w:color w:val="003300"/>
                <w:rtl/>
                <w:lang w:bidi="ar-EG"/>
              </w:rPr>
              <w:t xml:space="preserve">يتحرك السهم في اتجاه عرضي من اواخر نوفمبر العام الماضي والسهم الان بالقرب من الحد السفلي للاتجاه العرضي تنطلق اشارة الشراء بكسر مستوي </w:t>
            </w:r>
            <w:r w:rsidR="00C05F2F">
              <w:rPr>
                <w:rFonts w:ascii="Tahoma" w:hAnsi="Tahoma" w:cs="Tahoma" w:hint="cs"/>
                <w:color w:val="003300"/>
                <w:rtl/>
                <w:lang w:bidi="ar-QA"/>
              </w:rPr>
              <w:t>3.17</w:t>
            </w:r>
            <w:r>
              <w:rPr>
                <w:rFonts w:ascii="Tahoma" w:hAnsi="Tahoma" w:cs="Tahoma" w:hint="cs"/>
                <w:color w:val="003300"/>
                <w:rtl/>
                <w:lang w:bidi="ar-EG"/>
              </w:rPr>
              <w:t xml:space="preserve"> لاعلي  مستهدف 3.45 ثم 3.75 علي ان يكون 2.85 مستوي وقف الخسائر </w:t>
            </w:r>
          </w:p>
          <w:p w:rsidR="007D1060" w:rsidRPr="00020B23" w:rsidRDefault="007D1060" w:rsidP="00DF59CD">
            <w:pPr>
              <w:bidi/>
              <w:spacing w:after="0" w:line="240" w:lineRule="auto"/>
              <w:ind w:left="65" w:firstLine="3"/>
              <w:rPr>
                <w:rFonts w:ascii="Tahoma" w:hAnsi="Tahoma" w:cs="Tahoma"/>
                <w:color w:val="000000"/>
                <w:lang w:bidi="ar-EG"/>
              </w:rPr>
            </w:pPr>
          </w:p>
        </w:tc>
      </w:tr>
      <w:tr w:rsidR="00E021EB"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spacing w:after="0" w:line="240" w:lineRule="auto"/>
              <w:jc w:val="center"/>
              <w:rPr>
                <w:rFonts w:ascii="Tahoma" w:hAnsi="Tahoma" w:cs="Tahoma"/>
                <w:b/>
                <w:bCs/>
                <w:rtl/>
                <w:lang w:bidi="ar-EG"/>
              </w:rPr>
            </w:pPr>
            <w:r w:rsidRPr="005A4ED3">
              <w:rPr>
                <w:rFonts w:ascii="Tahoma" w:hAnsi="Tahoma" w:cs="Tahoma"/>
                <w:b/>
                <w:bCs/>
                <w:rtl/>
                <w:lang w:bidi="ar-EG"/>
              </w:rPr>
              <w:t>العربية للإسمنت</w:t>
            </w:r>
          </w:p>
          <w:p w:rsidR="005570C9" w:rsidRPr="005A4ED3" w:rsidRDefault="005570C9" w:rsidP="005A4ED3">
            <w:pPr>
              <w:bidi/>
              <w:spacing w:after="0" w:line="240" w:lineRule="auto"/>
              <w:jc w:val="center"/>
              <w:rPr>
                <w:rFonts w:ascii="Tahoma" w:hAnsi="Tahoma" w:cs="Tahoma"/>
                <w:b/>
                <w:bCs/>
                <w:rtl/>
                <w:lang w:bidi="ar-EG"/>
              </w:rPr>
            </w:pPr>
          </w:p>
        </w:tc>
        <w:tc>
          <w:tcPr>
            <w:tcW w:w="8639" w:type="dxa"/>
            <w:tcBorders>
              <w:top w:val="nil"/>
              <w:left w:val="single" w:sz="4" w:space="0" w:color="auto"/>
              <w:bottom w:val="single" w:sz="4" w:space="0" w:color="auto"/>
              <w:right w:val="single" w:sz="4" w:space="0" w:color="auto"/>
            </w:tcBorders>
            <w:vAlign w:val="center"/>
          </w:tcPr>
          <w:p w:rsidR="007D1060" w:rsidRPr="00C05F2F" w:rsidRDefault="007D1060" w:rsidP="00DF59CD">
            <w:pPr>
              <w:bidi/>
              <w:spacing w:after="0" w:line="240" w:lineRule="auto"/>
              <w:rPr>
                <w:rFonts w:ascii="Tahoma" w:hAnsi="Tahoma" w:cs="Tahoma"/>
                <w:lang w:val="en-GB" w:bidi="ar-QA"/>
              </w:rPr>
            </w:pPr>
          </w:p>
          <w:p w:rsidR="007D1060" w:rsidRDefault="00DF59CD" w:rsidP="00DF59CD">
            <w:pPr>
              <w:bidi/>
              <w:spacing w:after="0" w:line="240" w:lineRule="auto"/>
              <w:ind w:left="65" w:firstLine="3"/>
              <w:rPr>
                <w:rFonts w:ascii="Tahoma" w:hAnsi="Tahoma" w:cs="Tahoma"/>
                <w:rtl/>
                <w:lang w:val="en-GB" w:bidi="ar-QA"/>
              </w:rPr>
            </w:pPr>
            <w:r>
              <w:rPr>
                <w:rFonts w:ascii="Tahoma" w:hAnsi="Tahoma" w:cs="Tahoma" w:hint="cs"/>
                <w:rtl/>
                <w:lang w:val="en-GB" w:bidi="ar-QA"/>
              </w:rPr>
              <w:t xml:space="preserve">كسر السهم مؤخرا مستوي دعم  8.90 لاسفل استمرار  </w:t>
            </w:r>
            <w:r w:rsidR="00C94C2E">
              <w:rPr>
                <w:rFonts w:ascii="Tahoma" w:hAnsi="Tahoma" w:cs="Tahoma" w:hint="cs"/>
                <w:rtl/>
                <w:lang w:val="en-GB" w:bidi="ar-QA"/>
              </w:rPr>
              <w:t>السهم اسفل هذا المستوي يولد مزيد من القوي البيعيه يستهدف 8.25 ثم 7.75 علي ان يكون مستوي اعادة الدخول الاغلاق فوق 9,15</w:t>
            </w:r>
          </w:p>
          <w:p w:rsidR="00CF2F4D" w:rsidRPr="00C05F2F" w:rsidRDefault="00CF2F4D" w:rsidP="00CF2F4D">
            <w:pPr>
              <w:bidi/>
              <w:spacing w:after="0" w:line="240" w:lineRule="auto"/>
              <w:ind w:left="65" w:firstLine="3"/>
              <w:rPr>
                <w:rFonts w:ascii="Tahoma" w:hAnsi="Tahoma" w:cs="Tahoma"/>
                <w:rtl/>
                <w:lang w:val="en-GB" w:bidi="ar-QA"/>
              </w:rPr>
            </w:pPr>
          </w:p>
        </w:tc>
      </w:tr>
      <w:tr w:rsidR="00EF760A"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F760A" w:rsidRPr="005A4ED3" w:rsidRDefault="00EF760A" w:rsidP="005A4ED3">
            <w:pPr>
              <w:bidi/>
              <w:spacing w:after="0" w:line="240" w:lineRule="auto"/>
              <w:jc w:val="center"/>
              <w:rPr>
                <w:rFonts w:ascii="Tahoma" w:hAnsi="Tahoma" w:cs="Tahoma"/>
                <w:b/>
                <w:bCs/>
                <w:rtl/>
                <w:lang w:bidi="ar-EG"/>
              </w:rPr>
            </w:pPr>
            <w:r w:rsidRPr="005A4ED3">
              <w:rPr>
                <w:rFonts w:ascii="Tahoma" w:hAnsi="Tahoma" w:cs="Tahoma"/>
                <w:b/>
                <w:bCs/>
                <w:rtl/>
              </w:rPr>
              <w:t>المالية و الصناعية المصرية</w:t>
            </w:r>
          </w:p>
        </w:tc>
        <w:tc>
          <w:tcPr>
            <w:tcW w:w="8639" w:type="dxa"/>
            <w:tcBorders>
              <w:top w:val="nil"/>
              <w:left w:val="single" w:sz="4" w:space="0" w:color="auto"/>
              <w:bottom w:val="single" w:sz="4" w:space="0" w:color="auto"/>
              <w:right w:val="single" w:sz="4" w:space="0" w:color="auto"/>
            </w:tcBorders>
            <w:vAlign w:val="center"/>
          </w:tcPr>
          <w:p w:rsidR="007D1060" w:rsidRDefault="007D1060" w:rsidP="00DF59CD">
            <w:pPr>
              <w:bidi/>
              <w:spacing w:after="0" w:line="240" w:lineRule="auto"/>
              <w:ind w:left="65" w:firstLine="3"/>
              <w:rPr>
                <w:rFonts w:ascii="Tahoma" w:hAnsi="Tahoma" w:cs="Tahoma"/>
                <w:color w:val="000000"/>
                <w:rtl/>
                <w:lang w:bidi="ar-EG"/>
              </w:rPr>
            </w:pPr>
          </w:p>
          <w:p w:rsidR="00DE432D" w:rsidRDefault="004D2187" w:rsidP="004D2187">
            <w:pPr>
              <w:bidi/>
              <w:spacing w:after="0" w:line="240" w:lineRule="auto"/>
              <w:ind w:left="65" w:firstLine="3"/>
              <w:rPr>
                <w:rFonts w:ascii="Tahoma" w:hAnsi="Tahoma" w:cs="Tahoma"/>
                <w:rtl/>
                <w:lang w:val="en-GB" w:bidi="ar-QA"/>
              </w:rPr>
            </w:pPr>
            <w:r>
              <w:rPr>
                <w:rFonts w:ascii="Tahoma" w:hAnsi="Tahoma" w:cs="Tahoma" w:hint="cs"/>
                <w:rtl/>
                <w:lang w:val="en-GB" w:bidi="ar-QA"/>
              </w:rPr>
              <w:t xml:space="preserve">يتحرك السهم في قناة سعرية صاعدة من بدايه العام واستطاع السهم كسر مستوي المقاومة عند 18 جنية الثبات اعلي هذا المستوي يستهدف السهم مستويات 19.60 -20 جنيه الحد الاعلي للقناة السعرية الصاعدة </w:t>
            </w:r>
          </w:p>
          <w:p w:rsidR="004D2187" w:rsidRPr="004D2187" w:rsidRDefault="004D2187" w:rsidP="004D2187">
            <w:pPr>
              <w:bidi/>
              <w:spacing w:after="0" w:line="240" w:lineRule="auto"/>
              <w:ind w:left="65" w:firstLine="3"/>
              <w:rPr>
                <w:rFonts w:ascii="Tahoma" w:hAnsi="Tahoma" w:cs="Tahoma"/>
                <w:rtl/>
                <w:lang w:val="en-GB" w:bidi="ar-QA"/>
              </w:rPr>
            </w:pPr>
          </w:p>
        </w:tc>
      </w:tr>
      <w:tr w:rsidR="00E021EB" w:rsidRPr="00020B23" w:rsidTr="00DF59CD">
        <w:trPr>
          <w:trHeight w:val="1169"/>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E021EB" w:rsidRPr="005A4ED3" w:rsidRDefault="00E021EB" w:rsidP="005A4ED3">
            <w:pPr>
              <w:bidi/>
              <w:spacing w:after="0" w:line="240" w:lineRule="auto"/>
              <w:jc w:val="center"/>
              <w:rPr>
                <w:rFonts w:ascii="Tahoma" w:hAnsi="Tahoma" w:cs="Tahoma"/>
                <w:b/>
                <w:bCs/>
                <w:rtl/>
              </w:rPr>
            </w:pPr>
            <w:r w:rsidRPr="005A4ED3">
              <w:rPr>
                <w:rFonts w:ascii="Tahoma" w:hAnsi="Tahoma" w:cs="Tahoma"/>
                <w:b/>
                <w:bCs/>
                <w:rtl/>
              </w:rPr>
              <w:lastRenderedPageBreak/>
              <w:t>اليكو</w:t>
            </w:r>
            <w:r w:rsidR="005A4ED3">
              <w:rPr>
                <w:rFonts w:ascii="Tahoma" w:hAnsi="Tahoma" w:cs="Tahoma" w:hint="cs"/>
                <w:b/>
                <w:bCs/>
                <w:rtl/>
              </w:rPr>
              <w:t xml:space="preserve"> </w:t>
            </w:r>
            <w:r w:rsidR="00870B57" w:rsidRPr="005A4ED3">
              <w:rPr>
                <w:rFonts w:ascii="Tahoma" w:hAnsi="Tahoma" w:cs="Tahoma"/>
                <w:b/>
                <w:bCs/>
                <w:rtl/>
              </w:rPr>
              <w:t>للاستثمار</w:t>
            </w:r>
            <w:r w:rsidRPr="005A4ED3">
              <w:rPr>
                <w:rFonts w:ascii="Tahoma" w:hAnsi="Tahoma" w:cs="Tahoma"/>
                <w:b/>
                <w:bCs/>
                <w:rtl/>
              </w:rPr>
              <w:t xml:space="preserve"> العقاري العربي</w:t>
            </w:r>
          </w:p>
          <w:p w:rsidR="005570C9" w:rsidRPr="005A4ED3" w:rsidRDefault="005570C9" w:rsidP="005A4ED3">
            <w:pPr>
              <w:bidi/>
              <w:spacing w:after="0" w:line="240" w:lineRule="auto"/>
              <w:jc w:val="center"/>
              <w:rPr>
                <w:rFonts w:ascii="Tahoma" w:hAnsi="Tahoma" w:cs="Tahoma"/>
                <w:b/>
                <w:bCs/>
              </w:rPr>
            </w:pPr>
          </w:p>
        </w:tc>
        <w:tc>
          <w:tcPr>
            <w:tcW w:w="8639" w:type="dxa"/>
            <w:tcBorders>
              <w:top w:val="nil"/>
              <w:left w:val="single" w:sz="4" w:space="0" w:color="auto"/>
              <w:bottom w:val="single" w:sz="4" w:space="0" w:color="auto"/>
              <w:right w:val="single" w:sz="4" w:space="0" w:color="auto"/>
            </w:tcBorders>
            <w:vAlign w:val="center"/>
          </w:tcPr>
          <w:p w:rsidR="00F56AD4" w:rsidRPr="00CF2F4D" w:rsidRDefault="00CF2F4D" w:rsidP="00DF59CD">
            <w:pPr>
              <w:bidi/>
              <w:spacing w:after="0" w:line="240" w:lineRule="auto"/>
              <w:ind w:left="65" w:firstLine="3"/>
              <w:rPr>
                <w:rFonts w:ascii="Tahoma" w:hAnsi="Tahoma" w:cs="Tahoma"/>
                <w:color w:val="003300"/>
                <w:rtl/>
                <w:lang w:val="en-GB" w:bidi="ar-QA"/>
              </w:rPr>
            </w:pPr>
            <w:r>
              <w:rPr>
                <w:rFonts w:ascii="Tahoma" w:hAnsi="Tahoma" w:cs="Tahoma" w:hint="cs"/>
                <w:color w:val="003300"/>
                <w:rtl/>
                <w:lang w:bidi="ar-QA"/>
              </w:rPr>
              <w:t xml:space="preserve">استطاع السهم الاغلاق اعلي خط الاتجاه الهابط لاول مرة منذ بداية العام وذلك اشاره ايجابيه اشارة الشراء بكسر مستوي 0.67 لاعلي ليستهدف 0.75 ثم 0.82 ويكون مستوي وقف الخسائر </w:t>
            </w:r>
            <w:r>
              <w:rPr>
                <w:rFonts w:ascii="Tahoma" w:hAnsi="Tahoma" w:cs="Tahoma" w:hint="cs"/>
                <w:color w:val="003300"/>
                <w:rtl/>
                <w:lang w:val="en-GB" w:bidi="ar-QA"/>
              </w:rPr>
              <w:t>0.63</w:t>
            </w:r>
          </w:p>
        </w:tc>
      </w:tr>
      <w:tr w:rsidR="00294E64" w:rsidRPr="00020B23" w:rsidTr="00DF59CD">
        <w:trPr>
          <w:trHeight w:val="1169"/>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Pr>
            </w:pPr>
            <w:r w:rsidRPr="005A4ED3">
              <w:rPr>
                <w:rFonts w:ascii="Tahoma" w:hAnsi="Tahoma" w:cs="Tahoma"/>
                <w:b/>
                <w:bCs/>
                <w:rtl/>
              </w:rPr>
              <w:t>جهينة</w:t>
            </w:r>
          </w:p>
        </w:tc>
        <w:tc>
          <w:tcPr>
            <w:tcW w:w="8639" w:type="dxa"/>
            <w:tcBorders>
              <w:top w:val="nil"/>
              <w:left w:val="single" w:sz="4" w:space="0" w:color="auto"/>
              <w:bottom w:val="single" w:sz="4" w:space="0" w:color="auto"/>
              <w:right w:val="single" w:sz="4" w:space="0" w:color="auto"/>
            </w:tcBorders>
            <w:vAlign w:val="center"/>
          </w:tcPr>
          <w:p w:rsidR="00294E64" w:rsidRPr="00CF2F4D" w:rsidRDefault="00CF2F4D" w:rsidP="00DF59CD">
            <w:pPr>
              <w:bidi/>
              <w:spacing w:after="0" w:line="240" w:lineRule="auto"/>
              <w:rPr>
                <w:rFonts w:ascii="Tahoma" w:hAnsi="Tahoma" w:cs="Tahoma"/>
                <w:lang w:val="en-GB" w:bidi="ar-QA"/>
              </w:rPr>
            </w:pPr>
            <w:r>
              <w:rPr>
                <w:rFonts w:ascii="Tahoma" w:hAnsi="Tahoma" w:cs="Tahoma" w:hint="cs"/>
                <w:rtl/>
                <w:lang w:val="en-GB" w:bidi="ar-QA"/>
              </w:rPr>
              <w:t>تظهر العديد من علامات الضعف علي الحركة السعريه للسهم علي المدي المتوسط و</w:t>
            </w:r>
            <w:r w:rsidR="00B1771E">
              <w:rPr>
                <w:rFonts w:ascii="Tahoma" w:hAnsi="Tahoma" w:cs="Tahoma" w:hint="cs"/>
                <w:rtl/>
                <w:lang w:val="en-GB" w:bidi="ar-QA"/>
              </w:rPr>
              <w:t>القصير حيث نلاحظ مؤخرا تكوين السهم قمم وقيعان اقل من سابقها لذلك نوصي ببيع الارتفاعات للسهم حول 8.20 علي ان يكون مستوي وقف الخسائر 7.65</w:t>
            </w:r>
          </w:p>
        </w:tc>
      </w:tr>
      <w:tr w:rsidR="00E021EB"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462CED" w:rsidRPr="005A4ED3" w:rsidRDefault="00462CED" w:rsidP="005A4ED3">
            <w:pPr>
              <w:bidi/>
              <w:spacing w:after="0" w:line="240" w:lineRule="auto"/>
              <w:jc w:val="center"/>
              <w:rPr>
                <w:rFonts w:ascii="Tahoma" w:hAnsi="Tahoma" w:cs="Tahoma"/>
                <w:b/>
                <w:bCs/>
                <w:rtl/>
              </w:rPr>
            </w:pPr>
          </w:p>
          <w:p w:rsidR="00462CED" w:rsidRPr="005A4ED3" w:rsidRDefault="00462CED" w:rsidP="005A4ED3">
            <w:pPr>
              <w:bidi/>
              <w:spacing w:after="0" w:line="240" w:lineRule="auto"/>
              <w:jc w:val="center"/>
              <w:rPr>
                <w:rFonts w:ascii="Tahoma" w:hAnsi="Tahoma" w:cs="Tahoma"/>
                <w:b/>
                <w:bCs/>
                <w:rtl/>
              </w:rPr>
            </w:pPr>
          </w:p>
          <w:p w:rsidR="00E021EB" w:rsidRPr="005A4ED3" w:rsidRDefault="00E021EB" w:rsidP="005A4ED3">
            <w:pPr>
              <w:bidi/>
              <w:spacing w:after="0" w:line="240" w:lineRule="auto"/>
              <w:jc w:val="center"/>
              <w:rPr>
                <w:rFonts w:ascii="Tahoma" w:hAnsi="Tahoma" w:cs="Tahoma"/>
                <w:b/>
                <w:bCs/>
                <w:rtl/>
              </w:rPr>
            </w:pPr>
            <w:r w:rsidRPr="005A4ED3">
              <w:rPr>
                <w:rFonts w:ascii="Tahoma" w:hAnsi="Tahoma" w:cs="Tahoma"/>
                <w:b/>
                <w:bCs/>
                <w:rtl/>
              </w:rPr>
              <w:t>جنوب الوادي للإسمنت</w:t>
            </w:r>
          </w:p>
          <w:p w:rsidR="005570C9" w:rsidRPr="005A4ED3" w:rsidRDefault="005570C9" w:rsidP="005A4ED3">
            <w:pPr>
              <w:bidi/>
              <w:spacing w:after="0" w:line="240" w:lineRule="auto"/>
              <w:jc w:val="center"/>
              <w:rPr>
                <w:rFonts w:ascii="Tahoma" w:hAnsi="Tahoma" w:cs="Tahoma"/>
                <w:b/>
                <w:bCs/>
              </w:rPr>
            </w:pPr>
          </w:p>
        </w:tc>
        <w:tc>
          <w:tcPr>
            <w:tcW w:w="8639" w:type="dxa"/>
            <w:tcBorders>
              <w:top w:val="nil"/>
              <w:left w:val="single" w:sz="4" w:space="0" w:color="auto"/>
              <w:bottom w:val="single" w:sz="4" w:space="0" w:color="auto"/>
              <w:right w:val="single" w:sz="4" w:space="0" w:color="auto"/>
            </w:tcBorders>
            <w:vAlign w:val="center"/>
          </w:tcPr>
          <w:p w:rsidR="008E6B3A" w:rsidRDefault="00E83E38" w:rsidP="00DF59CD">
            <w:pPr>
              <w:bidi/>
              <w:spacing w:after="0" w:line="240" w:lineRule="auto"/>
              <w:ind w:left="65" w:firstLine="3"/>
              <w:rPr>
                <w:rFonts w:ascii="Tahoma" w:hAnsi="Tahoma" w:cs="Tahoma"/>
                <w:color w:val="003300"/>
                <w:rtl/>
                <w:lang w:bidi="ar-QA"/>
              </w:rPr>
            </w:pPr>
            <w:r>
              <w:rPr>
                <w:rFonts w:ascii="Tahoma" w:hAnsi="Tahoma" w:cs="Tahoma" w:hint="cs"/>
                <w:color w:val="003300"/>
                <w:rtl/>
                <w:lang w:bidi="ar-QA"/>
              </w:rPr>
              <w:t>ي</w:t>
            </w:r>
            <w:r w:rsidR="003A1A6F">
              <w:rPr>
                <w:rFonts w:ascii="Tahoma" w:hAnsi="Tahoma" w:cs="Tahoma" w:hint="cs"/>
                <w:color w:val="003300"/>
                <w:rtl/>
                <w:lang w:bidi="ar-QA"/>
              </w:rPr>
              <w:t>تحرك السهم منذ شهرين في اتجاه عرضي ضيق النطاق اسفل مقاومه قويه عند مستوي 4.50 الاستمرار اسفل هذه المقاومه يولد مزيد من الضغوط البيعيه وتكون التوصيه بيع الارتفاعات بالقرب من المستوي المذكور علي ان يكون مستوي اعادة الدخول الاغلاق اعلي من 4.50</w:t>
            </w:r>
          </w:p>
          <w:p w:rsidR="00C44954" w:rsidRPr="00294E64" w:rsidRDefault="00C44954" w:rsidP="00E83E38">
            <w:pPr>
              <w:bidi/>
              <w:spacing w:after="0" w:line="240" w:lineRule="auto"/>
              <w:rPr>
                <w:rFonts w:ascii="Tahoma" w:hAnsi="Tahoma" w:cs="Tahoma"/>
                <w:lang w:bidi="ar-EG"/>
              </w:rPr>
            </w:pP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jc w:val="center"/>
              <w:rPr>
                <w:rFonts w:ascii="Tahoma" w:hAnsi="Tahoma" w:cs="Tahoma"/>
                <w:b/>
                <w:bCs/>
                <w:rtl/>
                <w:lang w:bidi="ar-EG"/>
              </w:rPr>
            </w:pPr>
            <w:r w:rsidRPr="005A4ED3">
              <w:rPr>
                <w:rFonts w:ascii="Tahoma" w:hAnsi="Tahoma" w:cs="Tahoma"/>
                <w:b/>
                <w:bCs/>
                <w:rtl/>
              </w:rPr>
              <w:t>عبور لاند</w:t>
            </w:r>
            <w:r w:rsidR="008D3D99" w:rsidRPr="005A4ED3">
              <w:rPr>
                <w:rFonts w:ascii="Tahoma" w:hAnsi="Tahoma" w:cs="Tahoma" w:hint="cs"/>
                <w:b/>
                <w:bCs/>
                <w:rtl/>
              </w:rPr>
              <w:t xml:space="preserve"> للصناعات الغذائية</w:t>
            </w:r>
          </w:p>
        </w:tc>
        <w:tc>
          <w:tcPr>
            <w:tcW w:w="8639" w:type="dxa"/>
            <w:tcBorders>
              <w:top w:val="nil"/>
              <w:left w:val="single" w:sz="4" w:space="0" w:color="auto"/>
              <w:bottom w:val="single" w:sz="4" w:space="0" w:color="auto"/>
              <w:right w:val="single" w:sz="4" w:space="0" w:color="auto"/>
            </w:tcBorders>
            <w:vAlign w:val="center"/>
          </w:tcPr>
          <w:p w:rsidR="005C001F" w:rsidRPr="003A1A6F" w:rsidRDefault="005C001F" w:rsidP="003A1A6F">
            <w:pPr>
              <w:bidi/>
              <w:spacing w:after="0" w:line="240" w:lineRule="auto"/>
              <w:ind w:left="65"/>
              <w:jc w:val="center"/>
              <w:rPr>
                <w:rFonts w:ascii="Tahoma" w:hAnsi="Tahoma" w:cs="Tahoma"/>
                <w:b/>
                <w:bCs/>
                <w:rtl/>
                <w:lang w:bidi="ar-QA"/>
              </w:rPr>
            </w:pPr>
          </w:p>
          <w:p w:rsidR="005C001F" w:rsidRPr="003A1A6F" w:rsidRDefault="003A1A6F" w:rsidP="003A1A6F">
            <w:pPr>
              <w:bidi/>
              <w:spacing w:after="0" w:line="240" w:lineRule="auto"/>
              <w:ind w:left="65"/>
              <w:jc w:val="center"/>
              <w:rPr>
                <w:rFonts w:ascii="Tahoma" w:hAnsi="Tahoma" w:cs="Tahoma"/>
                <w:b/>
                <w:bCs/>
                <w:color w:val="003300"/>
                <w:lang w:val="en-GB" w:bidi="ar-EG"/>
              </w:rPr>
            </w:pPr>
            <w:r w:rsidRPr="003A1A6F">
              <w:rPr>
                <w:rFonts w:ascii="Tahoma" w:hAnsi="Tahoma" w:cs="Tahoma"/>
                <w:b/>
                <w:bCs/>
                <w:color w:val="003300"/>
                <w:lang w:val="en-GB" w:bidi="ar-EG"/>
              </w:rPr>
              <w:t>-</w:t>
            </w:r>
            <w:r>
              <w:rPr>
                <w:rFonts w:ascii="Tahoma" w:hAnsi="Tahoma" w:cs="Tahoma"/>
                <w:b/>
                <w:bCs/>
                <w:color w:val="003300"/>
                <w:lang w:val="en-GB" w:bidi="ar-EG"/>
              </w:rPr>
              <w:t>---</w:t>
            </w:r>
            <w:r w:rsidR="005558DB">
              <w:rPr>
                <w:rFonts w:ascii="Tahoma" w:hAnsi="Tahoma" w:cs="Tahoma"/>
                <w:b/>
                <w:bCs/>
                <w:color w:val="003300"/>
                <w:lang w:val="en-GB" w:bidi="ar-EG"/>
              </w:rPr>
              <w:t>------------------------------------------------------</w:t>
            </w:r>
            <w:r>
              <w:rPr>
                <w:rFonts w:ascii="Tahoma" w:hAnsi="Tahoma" w:cs="Tahoma"/>
                <w:b/>
                <w:bCs/>
                <w:color w:val="003300"/>
                <w:lang w:val="en-GB" w:bidi="ar-EG"/>
              </w:rPr>
              <w:t>----</w:t>
            </w: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lang w:bidi="ar-EG"/>
              </w:rPr>
            </w:pPr>
            <w:r w:rsidRPr="005A4ED3">
              <w:rPr>
                <w:rFonts w:ascii="Tahoma" w:hAnsi="Tahoma" w:cs="Tahoma"/>
                <w:b/>
                <w:bCs/>
                <w:rtl/>
                <w:lang w:bidi="ar-EG"/>
              </w:rPr>
              <w:t>بورتو جروب</w:t>
            </w:r>
          </w:p>
        </w:tc>
        <w:tc>
          <w:tcPr>
            <w:tcW w:w="8639" w:type="dxa"/>
            <w:tcBorders>
              <w:top w:val="nil"/>
              <w:left w:val="single" w:sz="4" w:space="0" w:color="auto"/>
              <w:bottom w:val="single" w:sz="4" w:space="0" w:color="auto"/>
              <w:right w:val="single" w:sz="4" w:space="0" w:color="auto"/>
            </w:tcBorders>
            <w:vAlign w:val="center"/>
          </w:tcPr>
          <w:p w:rsidR="005C001F" w:rsidRDefault="005C001F" w:rsidP="00DF59CD">
            <w:pPr>
              <w:bidi/>
              <w:spacing w:after="0" w:line="240" w:lineRule="auto"/>
              <w:ind w:left="65" w:firstLine="3"/>
              <w:rPr>
                <w:rFonts w:ascii="Tahoma" w:hAnsi="Tahoma" w:cs="Tahoma"/>
                <w:rtl/>
                <w:lang w:bidi="ar-EG"/>
              </w:rPr>
            </w:pPr>
          </w:p>
          <w:p w:rsidR="007E2087" w:rsidRDefault="005558DB" w:rsidP="00792640">
            <w:pPr>
              <w:bidi/>
              <w:spacing w:after="0" w:line="240" w:lineRule="auto"/>
              <w:ind w:left="65" w:firstLine="3"/>
              <w:rPr>
                <w:rFonts w:ascii="Tahoma" w:hAnsi="Tahoma" w:cs="Tahoma"/>
                <w:color w:val="003300"/>
                <w:rtl/>
                <w:lang w:val="en-GB" w:bidi="ar-QA"/>
              </w:rPr>
            </w:pPr>
            <w:r>
              <w:rPr>
                <w:rFonts w:ascii="Tahoma" w:hAnsi="Tahoma" w:cs="Tahoma" w:hint="cs"/>
                <w:color w:val="003300"/>
                <w:rtl/>
                <w:lang w:val="en-GB" w:bidi="ar-QA"/>
              </w:rPr>
              <w:t xml:space="preserve">استطاع السهم الارتداد لاعلي من مستوي 0.32 في اشاره </w:t>
            </w:r>
            <w:r w:rsidR="00792640">
              <w:rPr>
                <w:rFonts w:ascii="Tahoma" w:hAnsi="Tahoma" w:cs="Tahoma" w:hint="cs"/>
                <w:color w:val="003300"/>
                <w:rtl/>
                <w:lang w:val="en-GB" w:bidi="ar-QA"/>
              </w:rPr>
              <w:t xml:space="preserve"> منه </w:t>
            </w:r>
            <w:r>
              <w:rPr>
                <w:rFonts w:ascii="Tahoma" w:hAnsi="Tahoma" w:cs="Tahoma" w:hint="cs"/>
                <w:color w:val="003300"/>
                <w:rtl/>
                <w:lang w:val="en-GB" w:bidi="ar-QA"/>
              </w:rPr>
              <w:t>الي انهاء الحركه التصحيحيه الهابطه ليستهدف منطقة 0.43</w:t>
            </w:r>
            <w:r w:rsidR="00792640">
              <w:rPr>
                <w:rFonts w:ascii="Tahoma" w:hAnsi="Tahoma" w:cs="Tahoma" w:hint="cs"/>
                <w:color w:val="003300"/>
                <w:rtl/>
                <w:lang w:val="en-GB" w:bidi="ar-QA"/>
              </w:rPr>
              <w:t xml:space="preserve"> -</w:t>
            </w:r>
            <w:r>
              <w:rPr>
                <w:rFonts w:ascii="Tahoma" w:hAnsi="Tahoma" w:cs="Tahoma" w:hint="cs"/>
                <w:color w:val="003300"/>
                <w:rtl/>
                <w:lang w:val="en-GB" w:bidi="ar-QA"/>
              </w:rPr>
              <w:t xml:space="preserve"> 0.45 </w:t>
            </w:r>
            <w:r w:rsidR="00792640">
              <w:rPr>
                <w:rFonts w:ascii="Tahoma" w:hAnsi="Tahoma" w:cs="Tahoma" w:hint="cs"/>
                <w:color w:val="003300"/>
                <w:rtl/>
                <w:lang w:val="en-GB" w:bidi="ar-QA"/>
              </w:rPr>
              <w:t xml:space="preserve">مره اخري </w:t>
            </w:r>
            <w:r>
              <w:rPr>
                <w:rFonts w:ascii="Tahoma" w:hAnsi="Tahoma" w:cs="Tahoma" w:hint="cs"/>
                <w:color w:val="003300"/>
                <w:rtl/>
                <w:lang w:val="en-GB" w:bidi="ar-QA"/>
              </w:rPr>
              <w:t>حيث نري ان مستوي الشراء حول 0.37 علي ان يكون مستوي وقف الخسائر 0.33</w:t>
            </w:r>
          </w:p>
          <w:p w:rsidR="00792640" w:rsidRPr="003A1A6F" w:rsidRDefault="00792640" w:rsidP="00792640">
            <w:pPr>
              <w:bidi/>
              <w:spacing w:after="0" w:line="240" w:lineRule="auto"/>
              <w:ind w:left="65" w:firstLine="3"/>
              <w:rPr>
                <w:rFonts w:ascii="Tahoma" w:hAnsi="Tahoma" w:cs="Tahoma"/>
                <w:color w:val="003300"/>
                <w:lang w:val="en-GB" w:bidi="ar-QA"/>
              </w:rPr>
            </w:pP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lang w:bidi="ar-EG"/>
              </w:rPr>
            </w:pPr>
            <w:r w:rsidRPr="005A4ED3">
              <w:rPr>
                <w:rFonts w:ascii="Tahoma" w:hAnsi="Tahoma" w:cs="Tahoma"/>
                <w:b/>
                <w:bCs/>
                <w:rtl/>
                <w:lang w:bidi="ar-EG"/>
              </w:rPr>
              <w:t>النساجون الشرقيون</w:t>
            </w:r>
          </w:p>
        </w:tc>
        <w:tc>
          <w:tcPr>
            <w:tcW w:w="8639" w:type="dxa"/>
            <w:tcBorders>
              <w:top w:val="nil"/>
              <w:left w:val="single" w:sz="4" w:space="0" w:color="auto"/>
              <w:bottom w:val="single" w:sz="4" w:space="0" w:color="auto"/>
              <w:right w:val="single" w:sz="4" w:space="0" w:color="auto"/>
            </w:tcBorders>
            <w:vAlign w:val="center"/>
          </w:tcPr>
          <w:p w:rsidR="000A6302" w:rsidRDefault="000A6302" w:rsidP="00DF59CD">
            <w:pPr>
              <w:bidi/>
              <w:spacing w:after="0" w:line="240" w:lineRule="auto"/>
              <w:ind w:left="65" w:firstLine="3"/>
              <w:rPr>
                <w:rFonts w:ascii="Tahoma" w:hAnsi="Tahoma" w:cs="Tahoma"/>
                <w:color w:val="003300"/>
                <w:rtl/>
                <w:lang w:bidi="ar-QA"/>
              </w:rPr>
            </w:pPr>
          </w:p>
          <w:p w:rsidR="00294E64" w:rsidRDefault="00792640" w:rsidP="000A6302">
            <w:pPr>
              <w:bidi/>
              <w:spacing w:after="0" w:line="240" w:lineRule="auto"/>
              <w:ind w:left="65" w:firstLine="3"/>
              <w:rPr>
                <w:rFonts w:ascii="Tahoma" w:hAnsi="Tahoma" w:cs="Tahoma"/>
                <w:color w:val="003300"/>
                <w:rtl/>
                <w:lang w:bidi="ar-QA"/>
              </w:rPr>
            </w:pPr>
            <w:r>
              <w:rPr>
                <w:rFonts w:ascii="Tahoma" w:hAnsi="Tahoma" w:cs="Tahoma" w:hint="cs"/>
                <w:color w:val="003300"/>
                <w:rtl/>
                <w:lang w:bidi="ar-QA"/>
              </w:rPr>
              <w:t xml:space="preserve">تحول السهم علي المدي القصير من اتجاه عرضي الي اتجاه هابط بكسر </w:t>
            </w:r>
            <w:r w:rsidR="000A6302">
              <w:rPr>
                <w:rFonts w:ascii="Tahoma" w:hAnsi="Tahoma" w:cs="Tahoma" w:hint="cs"/>
                <w:color w:val="003300"/>
                <w:rtl/>
                <w:lang w:bidi="ar-QA"/>
              </w:rPr>
              <w:t xml:space="preserve">مستوي 17.90 ليستهدف لاسفل 15.90 </w:t>
            </w:r>
            <w:r w:rsidR="0047200B">
              <w:rPr>
                <w:rFonts w:ascii="Tahoma" w:hAnsi="Tahoma" w:cs="Tahoma" w:hint="cs"/>
                <w:color w:val="003300"/>
                <w:rtl/>
                <w:lang w:bidi="ar-QA"/>
              </w:rPr>
              <w:t xml:space="preserve">حيث </w:t>
            </w:r>
            <w:r w:rsidR="000A6302">
              <w:rPr>
                <w:rFonts w:ascii="Tahoma" w:hAnsi="Tahoma" w:cs="Tahoma" w:hint="cs"/>
                <w:color w:val="003300"/>
                <w:rtl/>
                <w:lang w:bidi="ar-QA"/>
              </w:rPr>
              <w:t>لازال الاتجاه علي المدي المتوسط اتجاه عرضي  نوصي ببيع الارتفاعات حول مستوي 17.30 علي ان تكون مستوي وقف الخسائر 16.60</w:t>
            </w:r>
          </w:p>
          <w:p w:rsidR="000A6302" w:rsidRPr="009024C3" w:rsidRDefault="000A6302" w:rsidP="000A6302">
            <w:pPr>
              <w:bidi/>
              <w:spacing w:after="0" w:line="240" w:lineRule="auto"/>
              <w:ind w:left="65" w:firstLine="3"/>
              <w:rPr>
                <w:rFonts w:ascii="Tahoma" w:hAnsi="Tahoma" w:cs="Tahoma"/>
                <w:color w:val="003300"/>
                <w:rtl/>
                <w:lang w:bidi="ar-QA"/>
              </w:rPr>
            </w:pP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rPr>
            </w:pPr>
            <w:r w:rsidRPr="005A4ED3">
              <w:rPr>
                <w:rFonts w:ascii="Tahoma" w:hAnsi="Tahoma" w:cs="Tahoma"/>
                <w:b/>
                <w:bCs/>
                <w:rtl/>
              </w:rPr>
              <w:t>العز (الجوهرة)</w:t>
            </w:r>
          </w:p>
          <w:p w:rsidR="00294E64" w:rsidRPr="005A4ED3" w:rsidRDefault="00294E64" w:rsidP="005A4ED3">
            <w:pPr>
              <w:bidi/>
              <w:spacing w:after="0" w:line="240" w:lineRule="auto"/>
              <w:jc w:val="center"/>
              <w:rPr>
                <w:rFonts w:ascii="Tahoma" w:hAnsi="Tahoma" w:cs="Tahoma"/>
                <w:b/>
                <w:bCs/>
              </w:rPr>
            </w:pPr>
          </w:p>
        </w:tc>
        <w:tc>
          <w:tcPr>
            <w:tcW w:w="8639" w:type="dxa"/>
            <w:tcBorders>
              <w:top w:val="nil"/>
              <w:left w:val="single" w:sz="4" w:space="0" w:color="auto"/>
              <w:bottom w:val="single" w:sz="4" w:space="0" w:color="auto"/>
              <w:right w:val="single" w:sz="4" w:space="0" w:color="auto"/>
            </w:tcBorders>
            <w:vAlign w:val="center"/>
          </w:tcPr>
          <w:p w:rsidR="000059B7" w:rsidRDefault="000059B7" w:rsidP="00DF59CD">
            <w:pPr>
              <w:bidi/>
              <w:spacing w:after="0" w:line="240" w:lineRule="auto"/>
              <w:ind w:left="65" w:firstLine="3"/>
              <w:rPr>
                <w:rFonts w:ascii="Tahoma" w:hAnsi="Tahoma" w:cs="Tahoma"/>
                <w:color w:val="003300"/>
                <w:lang w:val="en-GB" w:bidi="ar-EG"/>
              </w:rPr>
            </w:pPr>
          </w:p>
          <w:p w:rsidR="00800978" w:rsidRDefault="00800978" w:rsidP="00800978">
            <w:pPr>
              <w:bidi/>
              <w:spacing w:after="0" w:line="240" w:lineRule="auto"/>
              <w:ind w:left="65" w:firstLine="3"/>
              <w:rPr>
                <w:rFonts w:ascii="Tahoma" w:hAnsi="Tahoma" w:cs="Tahoma"/>
                <w:color w:val="003300"/>
                <w:rtl/>
                <w:lang w:val="en-GB" w:bidi="ar-QA"/>
              </w:rPr>
            </w:pPr>
            <w:r>
              <w:rPr>
                <w:rFonts w:ascii="Tahoma" w:hAnsi="Tahoma" w:cs="Tahoma" w:hint="cs"/>
                <w:color w:val="003300"/>
                <w:rtl/>
                <w:lang w:val="en-GB" w:bidi="ar-QA"/>
              </w:rPr>
              <w:t>فشل السهم مؤخرا في محاولات اختراق الحد العلوي للاتجاه العرضي عند مستوي 8.50 ليعود مره اخري في نطاق الاتجاه العرضي بالقرب من الحد العلوي له لذلك نوصي ببيع الارتفاعات علي ان يكون مستوي اعادة الدخول الاغلاق اعلي 8.75</w:t>
            </w:r>
          </w:p>
          <w:p w:rsidR="00800978" w:rsidRPr="000A6302" w:rsidRDefault="00800978" w:rsidP="00800978">
            <w:pPr>
              <w:bidi/>
              <w:spacing w:after="0" w:line="240" w:lineRule="auto"/>
              <w:ind w:left="65" w:firstLine="3"/>
              <w:rPr>
                <w:rFonts w:ascii="Tahoma" w:hAnsi="Tahoma" w:cs="Tahoma"/>
                <w:color w:val="003300"/>
                <w:rtl/>
                <w:lang w:val="en-GB" w:bidi="ar-QA"/>
              </w:rPr>
            </w:pPr>
          </w:p>
        </w:tc>
      </w:tr>
      <w:tr w:rsidR="00294E64" w:rsidRPr="00020B23" w:rsidTr="00DF59CD">
        <w:trPr>
          <w:trHeight w:val="578"/>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jc w:val="center"/>
              <w:rPr>
                <w:rFonts w:ascii="Tahoma" w:hAnsi="Tahoma" w:cs="Tahoma"/>
                <w:b/>
                <w:bCs/>
              </w:rPr>
            </w:pPr>
            <w:r w:rsidRPr="005A4ED3">
              <w:rPr>
                <w:rFonts w:ascii="Tahoma" w:hAnsi="Tahoma" w:cs="Tahoma"/>
                <w:b/>
                <w:bCs/>
                <w:rtl/>
              </w:rPr>
              <w:t>سيدي كرير للبتروكيماويات</w:t>
            </w:r>
          </w:p>
          <w:p w:rsidR="00294E64" w:rsidRPr="005A4ED3" w:rsidRDefault="00294E64" w:rsidP="005A4ED3">
            <w:pPr>
              <w:bidi/>
              <w:spacing w:after="0" w:line="240" w:lineRule="auto"/>
              <w:jc w:val="center"/>
              <w:rPr>
                <w:rFonts w:ascii="Tahoma" w:hAnsi="Tahoma" w:cs="Tahoma"/>
                <w:b/>
                <w:bCs/>
              </w:rPr>
            </w:pPr>
          </w:p>
        </w:tc>
        <w:tc>
          <w:tcPr>
            <w:tcW w:w="8639" w:type="dxa"/>
            <w:tcBorders>
              <w:top w:val="nil"/>
              <w:left w:val="single" w:sz="4" w:space="0" w:color="auto"/>
              <w:bottom w:val="single" w:sz="4" w:space="0" w:color="auto"/>
              <w:right w:val="single" w:sz="4" w:space="0" w:color="auto"/>
            </w:tcBorders>
            <w:vAlign w:val="center"/>
          </w:tcPr>
          <w:p w:rsidR="00294E64" w:rsidRPr="00D12F51" w:rsidRDefault="00D12F51" w:rsidP="00DF59CD">
            <w:pPr>
              <w:bidi/>
              <w:spacing w:after="0" w:line="240" w:lineRule="auto"/>
              <w:ind w:left="65" w:firstLine="3"/>
              <w:rPr>
                <w:rFonts w:ascii="Tahoma" w:hAnsi="Tahoma" w:cs="Tahoma"/>
                <w:color w:val="003300"/>
                <w:lang w:val="en-GB" w:bidi="ar-QA"/>
              </w:rPr>
            </w:pPr>
            <w:r>
              <w:rPr>
                <w:rFonts w:ascii="Tahoma" w:hAnsi="Tahoma" w:cs="Tahoma" w:hint="cs"/>
                <w:color w:val="003300"/>
                <w:rtl/>
                <w:lang w:val="en-GB" w:bidi="ar-QA"/>
              </w:rPr>
              <w:t xml:space="preserve">يتحرك السهم في اتجاه عرضي واسع النطاق منذ فبراير هذا العام  يختبر السهم مستوي المقاومة 17.15 وهي تقريبا نصف المسافه في الاتجاه العرضي اذا استطاع السهم الاغلاق اعلي منها يستهدف السهم مستوي 17.85 ثم 18.75 </w:t>
            </w: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rPr>
            </w:pPr>
            <w:r w:rsidRPr="005A4ED3">
              <w:rPr>
                <w:rFonts w:ascii="Tahoma" w:hAnsi="Tahoma" w:cs="Tahoma"/>
                <w:b/>
                <w:bCs/>
                <w:rtl/>
              </w:rPr>
              <w:t>الكابلات الكهربائية المصرية</w:t>
            </w:r>
          </w:p>
          <w:p w:rsidR="00294E64" w:rsidRPr="005A4ED3" w:rsidRDefault="00294E64" w:rsidP="005A4ED3">
            <w:pPr>
              <w:bidi/>
              <w:spacing w:after="0" w:line="240" w:lineRule="auto"/>
              <w:jc w:val="center"/>
              <w:rPr>
                <w:rFonts w:ascii="Tahoma" w:hAnsi="Tahoma" w:cs="Tahoma"/>
                <w:b/>
                <w:bCs/>
                <w:rtl/>
              </w:rPr>
            </w:pPr>
          </w:p>
        </w:tc>
        <w:tc>
          <w:tcPr>
            <w:tcW w:w="8639" w:type="dxa"/>
            <w:tcBorders>
              <w:top w:val="nil"/>
              <w:left w:val="single" w:sz="4" w:space="0" w:color="auto"/>
              <w:bottom w:val="single" w:sz="4" w:space="0" w:color="auto"/>
              <w:right w:val="single" w:sz="4" w:space="0" w:color="auto"/>
            </w:tcBorders>
            <w:vAlign w:val="center"/>
          </w:tcPr>
          <w:p w:rsidR="004E10DB" w:rsidRDefault="004E10DB" w:rsidP="00DF59CD">
            <w:pPr>
              <w:bidi/>
              <w:spacing w:after="0" w:line="240" w:lineRule="auto"/>
              <w:ind w:left="65" w:firstLine="3"/>
              <w:rPr>
                <w:rFonts w:ascii="Tahoma" w:hAnsi="Tahoma" w:cs="Tahoma"/>
                <w:rtl/>
                <w:lang w:bidi="ar-EG"/>
              </w:rPr>
            </w:pPr>
          </w:p>
          <w:p w:rsidR="004E10DB" w:rsidRPr="00C85821" w:rsidRDefault="00B069E0" w:rsidP="00C85821">
            <w:pPr>
              <w:bidi/>
              <w:spacing w:after="0" w:line="240" w:lineRule="auto"/>
              <w:ind w:left="65" w:firstLine="3"/>
              <w:rPr>
                <w:rFonts w:ascii="Tahoma" w:hAnsi="Tahoma" w:cs="Tahoma"/>
                <w:lang w:val="en-GB" w:bidi="ar-EG"/>
              </w:rPr>
            </w:pPr>
            <w:r>
              <w:rPr>
                <w:rFonts w:ascii="Tahoma" w:hAnsi="Tahoma" w:cs="Tahoma" w:hint="cs"/>
                <w:rtl/>
                <w:lang w:bidi="ar-EG"/>
              </w:rPr>
              <w:t xml:space="preserve">يعتبر السهم من الاسهم الاقل اداءا من المؤشر اغلق السهم عند 0.71 بالقرب من مستوي ادني سعر له خلال ال 52 اسبوع 0.66 نوصي </w:t>
            </w:r>
            <w:r w:rsidR="00C85821">
              <w:rPr>
                <w:rFonts w:ascii="Tahoma" w:hAnsi="Tahoma" w:cs="Tahoma"/>
                <w:lang w:val="en-GB" w:bidi="ar-EG"/>
              </w:rPr>
              <w:t xml:space="preserve"> </w:t>
            </w:r>
            <w:r w:rsidR="00C85821">
              <w:rPr>
                <w:rFonts w:ascii="Tahoma" w:hAnsi="Tahoma" w:cs="Tahoma" w:hint="cs"/>
                <w:rtl/>
                <w:lang w:val="en-GB" w:bidi="ar-QA"/>
              </w:rPr>
              <w:t xml:space="preserve">بالمتاجره بين مستويات ال 0.70 و 0.74 </w:t>
            </w:r>
            <w:r w:rsidR="00C85821">
              <w:rPr>
                <w:rFonts w:ascii="Tahoma" w:hAnsi="Tahoma" w:cs="Tahoma" w:hint="cs"/>
                <w:rtl/>
                <w:lang w:bidi="ar-EG"/>
              </w:rPr>
              <w:t xml:space="preserve">علي ان يكون مستوي وقف الخسائر 0.67 واعادة الدخول </w:t>
            </w:r>
            <w:r>
              <w:rPr>
                <w:rFonts w:ascii="Tahoma" w:hAnsi="Tahoma" w:cs="Tahoma" w:hint="cs"/>
                <w:rtl/>
                <w:lang w:bidi="ar-EG"/>
              </w:rPr>
              <w:t>بكسر مستوي 0.74 ل</w:t>
            </w:r>
            <w:r w:rsidR="00C85821">
              <w:rPr>
                <w:rFonts w:ascii="Tahoma" w:hAnsi="Tahoma" w:cs="Tahoma" w:hint="cs"/>
                <w:rtl/>
                <w:lang w:bidi="ar-EG"/>
              </w:rPr>
              <w:t>ن</w:t>
            </w:r>
            <w:r>
              <w:rPr>
                <w:rFonts w:ascii="Tahoma" w:hAnsi="Tahoma" w:cs="Tahoma" w:hint="cs"/>
                <w:rtl/>
                <w:lang w:bidi="ar-EG"/>
              </w:rPr>
              <w:t xml:space="preserve">ستهدف 0.77 ثم 0.81 </w:t>
            </w:r>
          </w:p>
          <w:p w:rsidR="00B069E0" w:rsidRPr="00020B23" w:rsidRDefault="00B069E0" w:rsidP="00B069E0">
            <w:pPr>
              <w:bidi/>
              <w:spacing w:after="0" w:line="240" w:lineRule="auto"/>
              <w:ind w:left="65" w:firstLine="3"/>
              <w:rPr>
                <w:rFonts w:ascii="Tahoma" w:hAnsi="Tahoma" w:cs="Tahoma"/>
                <w:rtl/>
                <w:lang w:bidi="ar-EG"/>
              </w:rPr>
            </w:pP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jc w:val="center"/>
              <w:rPr>
                <w:rFonts w:ascii="Tahoma" w:hAnsi="Tahoma" w:cs="Tahoma"/>
                <w:b/>
                <w:bCs/>
                <w:rtl/>
                <w:lang w:bidi="ar-EG"/>
              </w:rPr>
            </w:pPr>
            <w:r w:rsidRPr="005A4ED3">
              <w:rPr>
                <w:rFonts w:ascii="Tahoma" w:hAnsi="Tahoma" w:cs="Tahoma"/>
                <w:b/>
                <w:bCs/>
                <w:rtl/>
              </w:rPr>
              <w:t>العامة للصوامع</w:t>
            </w:r>
            <w:r w:rsidR="008D3D99" w:rsidRPr="005A4ED3">
              <w:rPr>
                <w:rFonts w:ascii="Tahoma" w:hAnsi="Tahoma" w:cs="Tahoma" w:hint="cs"/>
                <w:b/>
                <w:bCs/>
                <w:rtl/>
                <w:lang w:bidi="ar-EG"/>
              </w:rPr>
              <w:t>والتخزين</w:t>
            </w:r>
          </w:p>
          <w:p w:rsidR="00294E64" w:rsidRPr="005A4ED3" w:rsidRDefault="00294E64" w:rsidP="005A4ED3">
            <w:pPr>
              <w:bidi/>
              <w:spacing w:after="0" w:line="240" w:lineRule="auto"/>
              <w:jc w:val="center"/>
              <w:rPr>
                <w:rFonts w:ascii="Tahoma" w:hAnsi="Tahoma" w:cs="Tahoma"/>
                <w:b/>
                <w:bCs/>
                <w:rtl/>
              </w:rPr>
            </w:pPr>
          </w:p>
        </w:tc>
        <w:tc>
          <w:tcPr>
            <w:tcW w:w="8639" w:type="dxa"/>
            <w:tcBorders>
              <w:top w:val="nil"/>
              <w:left w:val="single" w:sz="4" w:space="0" w:color="auto"/>
              <w:bottom w:val="single" w:sz="4" w:space="0" w:color="auto"/>
              <w:right w:val="single" w:sz="4" w:space="0" w:color="auto"/>
            </w:tcBorders>
            <w:vAlign w:val="center"/>
          </w:tcPr>
          <w:p w:rsidR="002524DF" w:rsidRDefault="002524DF" w:rsidP="002524DF">
            <w:pPr>
              <w:bidi/>
              <w:spacing w:after="0" w:line="240" w:lineRule="auto"/>
              <w:ind w:left="65" w:firstLine="3"/>
              <w:rPr>
                <w:rFonts w:ascii="Tahoma" w:hAnsi="Tahoma" w:cs="Tahoma" w:hint="cs"/>
                <w:color w:val="003300"/>
                <w:rtl/>
              </w:rPr>
            </w:pPr>
          </w:p>
          <w:p w:rsidR="00AD53B1" w:rsidRPr="002524DF" w:rsidRDefault="00C85821" w:rsidP="002524DF">
            <w:pPr>
              <w:bidi/>
              <w:spacing w:after="0" w:line="240" w:lineRule="auto"/>
              <w:ind w:left="65" w:firstLine="3"/>
              <w:rPr>
                <w:rFonts w:ascii="Tahoma" w:hAnsi="Tahoma" w:cs="Tahoma"/>
                <w:color w:val="003300"/>
                <w:lang w:val="en-GB"/>
              </w:rPr>
            </w:pPr>
            <w:r>
              <w:rPr>
                <w:rFonts w:ascii="Tahoma" w:hAnsi="Tahoma" w:cs="Tahoma" w:hint="cs"/>
                <w:color w:val="003300"/>
                <w:rtl/>
              </w:rPr>
              <w:t xml:space="preserve">استطاع السهم كسر مستوي مقاومه </w:t>
            </w:r>
            <w:r w:rsidR="002524DF">
              <w:rPr>
                <w:rFonts w:ascii="Tahoma" w:hAnsi="Tahoma" w:cs="Tahoma" w:hint="cs"/>
                <w:color w:val="003300"/>
                <w:rtl/>
              </w:rPr>
              <w:t>هامه</w:t>
            </w:r>
            <w:r w:rsidR="004A293B">
              <w:rPr>
                <w:rFonts w:ascii="Tahoma" w:hAnsi="Tahoma" w:cs="Tahoma" w:hint="cs"/>
                <w:color w:val="003300"/>
                <w:rtl/>
              </w:rPr>
              <w:t xml:space="preserve"> عند  45 وو</w:t>
            </w:r>
            <w:r w:rsidR="002524DF">
              <w:rPr>
                <w:rFonts w:ascii="Tahoma" w:hAnsi="Tahoma" w:cs="Tahoma" w:hint="cs"/>
                <w:color w:val="003300"/>
                <w:rtl/>
              </w:rPr>
              <w:t xml:space="preserve">صل لمستويات اسعار </w:t>
            </w:r>
            <w:r w:rsidR="004A293B">
              <w:rPr>
                <w:rFonts w:ascii="Tahoma" w:hAnsi="Tahoma" w:cs="Tahoma" w:hint="cs"/>
                <w:color w:val="003300"/>
                <w:rtl/>
              </w:rPr>
              <w:t>لم يصل اليها منذ 2010 وصل</w:t>
            </w:r>
            <w:r w:rsidR="002524DF">
              <w:rPr>
                <w:rFonts w:ascii="Tahoma" w:hAnsi="Tahoma" w:cs="Tahoma" w:hint="cs"/>
                <w:color w:val="003300"/>
                <w:rtl/>
              </w:rPr>
              <w:t xml:space="preserve"> للمستهدفاته قصيره الاجل قبل ان يبدا عملية التصحيح نحن في انتظار اشارة الشراء بانتهاء التصحيح والارتداد مع اعلي مستوي الدعم 46-45 علي ان يكون مستوي وقف الخسائر 41 </w:t>
            </w:r>
          </w:p>
          <w:p w:rsidR="00294E64" w:rsidRPr="00B069E0" w:rsidRDefault="00294E64" w:rsidP="00DF59CD">
            <w:pPr>
              <w:bidi/>
              <w:spacing w:after="0" w:line="240" w:lineRule="auto"/>
              <w:ind w:left="65" w:firstLine="3"/>
              <w:rPr>
                <w:rFonts w:ascii="Tahoma" w:hAnsi="Tahoma" w:cs="Tahoma" w:hint="cs"/>
                <w:color w:val="003300"/>
                <w:lang w:val="en-GB" w:bidi="ar-QA"/>
              </w:rPr>
            </w:pP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rPr>
            </w:pPr>
            <w:r w:rsidRPr="005A4ED3">
              <w:rPr>
                <w:rFonts w:ascii="Tahoma" w:hAnsi="Tahoma" w:cs="Tahoma"/>
                <w:b/>
                <w:bCs/>
                <w:rtl/>
              </w:rPr>
              <w:t>العربية المتحدة للشحن</w:t>
            </w:r>
          </w:p>
          <w:p w:rsidR="00294E64" w:rsidRPr="005A4ED3" w:rsidRDefault="00294E64" w:rsidP="005A4ED3">
            <w:pPr>
              <w:bidi/>
              <w:spacing w:after="0" w:line="240" w:lineRule="auto"/>
              <w:jc w:val="center"/>
              <w:rPr>
                <w:rFonts w:ascii="Tahoma" w:hAnsi="Tahoma" w:cs="Tahoma"/>
                <w:b/>
                <w:bCs/>
                <w:rtl/>
              </w:rPr>
            </w:pPr>
          </w:p>
        </w:tc>
        <w:tc>
          <w:tcPr>
            <w:tcW w:w="8639" w:type="dxa"/>
            <w:tcBorders>
              <w:top w:val="nil"/>
              <w:left w:val="single" w:sz="4" w:space="0" w:color="auto"/>
              <w:bottom w:val="single" w:sz="4" w:space="0" w:color="auto"/>
              <w:right w:val="single" w:sz="4" w:space="0" w:color="auto"/>
            </w:tcBorders>
            <w:vAlign w:val="center"/>
          </w:tcPr>
          <w:p w:rsidR="00185EB2" w:rsidRDefault="00185EB2" w:rsidP="00185EB2">
            <w:pPr>
              <w:tabs>
                <w:tab w:val="right" w:pos="1754"/>
              </w:tabs>
              <w:bidi/>
              <w:spacing w:after="0" w:line="240" w:lineRule="auto"/>
              <w:ind w:left="65"/>
              <w:rPr>
                <w:rFonts w:ascii="Tahoma" w:hAnsi="Tahoma" w:cs="Tahoma" w:hint="cs"/>
                <w:color w:val="000000"/>
                <w:rtl/>
                <w:lang w:bidi="ar-QA"/>
              </w:rPr>
            </w:pPr>
          </w:p>
          <w:p w:rsidR="00294E64" w:rsidRDefault="002524DF" w:rsidP="00185EB2">
            <w:pPr>
              <w:tabs>
                <w:tab w:val="right" w:pos="1754"/>
              </w:tabs>
              <w:bidi/>
              <w:spacing w:after="0" w:line="240" w:lineRule="auto"/>
              <w:ind w:left="65"/>
              <w:rPr>
                <w:rFonts w:ascii="Tahoma" w:hAnsi="Tahoma" w:cs="Tahoma" w:hint="cs"/>
                <w:color w:val="000000"/>
                <w:rtl/>
                <w:lang w:bidi="ar-QA"/>
              </w:rPr>
            </w:pPr>
            <w:r>
              <w:rPr>
                <w:rFonts w:ascii="Tahoma" w:hAnsi="Tahoma" w:cs="Tahoma" w:hint="cs"/>
                <w:color w:val="000000"/>
                <w:rtl/>
                <w:lang w:bidi="ar-QA"/>
              </w:rPr>
              <w:t xml:space="preserve">يتحرك السهم علي المدي القصير في اتجاه عرضي بين مستويات ال 0.68 مستوي الدعم وال 0.77 المقاومة </w:t>
            </w:r>
            <w:r w:rsidR="00185EB2">
              <w:rPr>
                <w:rFonts w:ascii="Tahoma" w:hAnsi="Tahoma" w:cs="Tahoma" w:hint="cs"/>
                <w:color w:val="000000"/>
                <w:rtl/>
                <w:lang w:bidi="ar-QA"/>
              </w:rPr>
              <w:t xml:space="preserve">يتم المتاجره بالقرب من هذه المستويات حيث يعتبر 0.67 هو مستوي وقف الخسائر  وتكون  اشارة اعادة الدخول بكسر 0.77 لاعلي ليستهدف 0.82 ثم 0.87 </w:t>
            </w:r>
          </w:p>
          <w:p w:rsidR="00185EB2" w:rsidRPr="00020B23" w:rsidRDefault="00185EB2" w:rsidP="00185EB2">
            <w:pPr>
              <w:tabs>
                <w:tab w:val="right" w:pos="1754"/>
              </w:tabs>
              <w:bidi/>
              <w:spacing w:after="0" w:line="240" w:lineRule="auto"/>
              <w:ind w:left="65"/>
              <w:rPr>
                <w:rFonts w:ascii="Tahoma" w:hAnsi="Tahoma" w:cs="Tahoma" w:hint="cs"/>
                <w:color w:val="000000"/>
                <w:rtl/>
                <w:lang w:bidi="ar-QA"/>
              </w:rPr>
            </w:pPr>
          </w:p>
        </w:tc>
      </w:tr>
      <w:tr w:rsidR="00294E64" w:rsidRPr="00020B23" w:rsidTr="00DF59CD">
        <w:trPr>
          <w:trHeight w:val="1223"/>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180425" w:rsidRPr="005A4ED3" w:rsidRDefault="00180425" w:rsidP="005A4ED3">
            <w:pPr>
              <w:bidi/>
              <w:spacing w:after="0" w:line="240" w:lineRule="auto"/>
              <w:jc w:val="center"/>
              <w:rPr>
                <w:rFonts w:ascii="Tahoma" w:hAnsi="Tahoma" w:cs="Tahoma"/>
                <w:b/>
                <w:bCs/>
                <w:rtl/>
                <w:lang w:bidi="ar-EG"/>
              </w:rPr>
            </w:pPr>
            <w:r w:rsidRPr="005A4ED3">
              <w:rPr>
                <w:rFonts w:ascii="Tahoma" w:hAnsi="Tahoma" w:cs="Tahoma" w:hint="cs"/>
                <w:b/>
                <w:bCs/>
                <w:rtl/>
                <w:lang w:bidi="ar-EG"/>
              </w:rPr>
              <w:lastRenderedPageBreak/>
              <w:t>الإسكندرية للزيوت المعدنية</w:t>
            </w:r>
          </w:p>
          <w:p w:rsidR="00294E64" w:rsidRPr="005A4ED3" w:rsidRDefault="00180425" w:rsidP="005A4ED3">
            <w:pPr>
              <w:bidi/>
              <w:spacing w:after="0" w:line="240" w:lineRule="auto"/>
              <w:jc w:val="center"/>
              <w:rPr>
                <w:rFonts w:ascii="Tahoma" w:hAnsi="Tahoma" w:cs="Tahoma"/>
                <w:b/>
                <w:bCs/>
                <w:rtl/>
              </w:rPr>
            </w:pPr>
            <w:r w:rsidRPr="005A4ED3">
              <w:rPr>
                <w:rFonts w:ascii="Tahoma" w:hAnsi="Tahoma" w:cs="Tahoma" w:hint="cs"/>
                <w:b/>
                <w:bCs/>
                <w:rtl/>
              </w:rPr>
              <w:t>(</w:t>
            </w:r>
            <w:r w:rsidR="00294E64" w:rsidRPr="005A4ED3">
              <w:rPr>
                <w:rFonts w:ascii="Tahoma" w:hAnsi="Tahoma" w:cs="Tahoma"/>
                <w:b/>
                <w:bCs/>
                <w:rtl/>
              </w:rPr>
              <w:t>اموك</w:t>
            </w:r>
            <w:r w:rsidRPr="005A4ED3">
              <w:rPr>
                <w:rFonts w:ascii="Tahoma" w:hAnsi="Tahoma" w:cs="Tahoma" w:hint="cs"/>
                <w:b/>
                <w:bCs/>
                <w:rtl/>
              </w:rPr>
              <w:t>)</w:t>
            </w:r>
          </w:p>
        </w:tc>
        <w:tc>
          <w:tcPr>
            <w:tcW w:w="8639" w:type="dxa"/>
            <w:tcBorders>
              <w:top w:val="nil"/>
              <w:left w:val="single" w:sz="4" w:space="0" w:color="auto"/>
              <w:bottom w:val="single" w:sz="4" w:space="0" w:color="auto"/>
              <w:right w:val="single" w:sz="4" w:space="0" w:color="auto"/>
            </w:tcBorders>
            <w:vAlign w:val="center"/>
          </w:tcPr>
          <w:p w:rsidR="00294E64" w:rsidRPr="00020B23" w:rsidRDefault="004A33C6" w:rsidP="004A33C6">
            <w:pPr>
              <w:bidi/>
              <w:spacing w:after="0" w:line="240" w:lineRule="auto"/>
              <w:rPr>
                <w:rFonts w:ascii="Tahoma" w:hAnsi="Tahoma" w:cs="Tahoma"/>
                <w:rtl/>
                <w:lang w:bidi="ar-EG"/>
              </w:rPr>
            </w:pPr>
            <w:r>
              <w:rPr>
                <w:rFonts w:ascii="Tahoma" w:hAnsi="Tahoma" w:cs="Tahoma" w:hint="cs"/>
                <w:rtl/>
                <w:lang w:bidi="ar-EG"/>
              </w:rPr>
              <w:t>يتحرك السهم من فبراير في اتجاه عرضي واسع النطاق  اذا تمكن السهم علي المدي القصير بالاغلاق فوق مستوي المقاومة الهامة  10.85 يستهدف مستوي 11.20  ثم   11.70 وهو بالقرب من الحد العلوي لهذا الاتجاه لذلك نوصي بالاحتفاظ علي ان يكون مستوي وقف الخسائر 10.30</w:t>
            </w:r>
          </w:p>
        </w:tc>
      </w:tr>
      <w:tr w:rsidR="00294E64" w:rsidRPr="00020B23" w:rsidTr="00DF59CD">
        <w:trPr>
          <w:trHeight w:val="1061"/>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180425" w:rsidP="005A4ED3">
            <w:pPr>
              <w:bidi/>
              <w:jc w:val="center"/>
              <w:rPr>
                <w:rFonts w:ascii="Tahoma" w:hAnsi="Tahoma" w:cs="Tahoma"/>
                <w:b/>
                <w:bCs/>
                <w:rtl/>
              </w:rPr>
            </w:pPr>
            <w:r w:rsidRPr="005A4ED3">
              <w:rPr>
                <w:rFonts w:ascii="Tahoma" w:hAnsi="Tahoma" w:cs="Tahoma" w:hint="cs"/>
                <w:b/>
                <w:bCs/>
                <w:rtl/>
                <w:lang w:bidi="ar-EG"/>
              </w:rPr>
              <w:t xml:space="preserve">الصناعات الكيماوية </w:t>
            </w:r>
            <w:r w:rsidRPr="005A4ED3">
              <w:rPr>
                <w:rFonts w:ascii="Tahoma" w:hAnsi="Tahoma" w:cs="Tahoma"/>
                <w:b/>
                <w:bCs/>
                <w:rtl/>
                <w:lang w:bidi="ar-EG"/>
              </w:rPr>
              <w:br/>
            </w:r>
            <w:r w:rsidRPr="005A4ED3">
              <w:rPr>
                <w:rFonts w:ascii="Tahoma" w:hAnsi="Tahoma" w:cs="Tahoma" w:hint="cs"/>
                <w:b/>
                <w:bCs/>
                <w:rtl/>
              </w:rPr>
              <w:t>(</w:t>
            </w:r>
            <w:r w:rsidR="00294E64" w:rsidRPr="005A4ED3">
              <w:rPr>
                <w:rFonts w:ascii="Tahoma" w:hAnsi="Tahoma" w:cs="Tahoma"/>
                <w:b/>
                <w:bCs/>
                <w:rtl/>
              </w:rPr>
              <w:t>كيما</w:t>
            </w:r>
            <w:r w:rsidRPr="005A4ED3">
              <w:rPr>
                <w:rFonts w:ascii="Tahoma" w:hAnsi="Tahoma" w:cs="Tahoma" w:hint="cs"/>
                <w:b/>
                <w:bCs/>
                <w:rtl/>
              </w:rPr>
              <w:t>)</w:t>
            </w:r>
          </w:p>
          <w:p w:rsidR="00294E64" w:rsidRPr="005A4ED3" w:rsidRDefault="00294E64" w:rsidP="005A4ED3">
            <w:pPr>
              <w:bidi/>
              <w:spacing w:after="0" w:line="240" w:lineRule="auto"/>
              <w:jc w:val="center"/>
              <w:rPr>
                <w:rFonts w:ascii="Tahoma" w:hAnsi="Tahoma" w:cs="Tahoma"/>
                <w:b/>
                <w:bCs/>
                <w:rtl/>
              </w:rPr>
            </w:pPr>
          </w:p>
        </w:tc>
        <w:tc>
          <w:tcPr>
            <w:tcW w:w="8639" w:type="dxa"/>
            <w:tcBorders>
              <w:top w:val="nil"/>
              <w:left w:val="single" w:sz="4" w:space="0" w:color="auto"/>
              <w:bottom w:val="single" w:sz="4" w:space="0" w:color="auto"/>
              <w:right w:val="single" w:sz="4" w:space="0" w:color="auto"/>
            </w:tcBorders>
            <w:vAlign w:val="center"/>
          </w:tcPr>
          <w:p w:rsidR="00294E64" w:rsidRPr="004A33C6" w:rsidRDefault="00A90B11" w:rsidP="00DF59CD">
            <w:pPr>
              <w:bidi/>
              <w:spacing w:after="0" w:line="240" w:lineRule="auto"/>
              <w:ind w:left="65"/>
              <w:rPr>
                <w:rFonts w:ascii="Tahoma" w:hAnsi="Tahoma" w:cs="Tahoma" w:hint="cs"/>
                <w:lang w:val="en-GB" w:bidi="ar-QA"/>
              </w:rPr>
            </w:pPr>
            <w:r>
              <w:rPr>
                <w:rFonts w:ascii="Tahoma" w:hAnsi="Tahoma" w:cs="Tahoma" w:hint="cs"/>
                <w:rtl/>
                <w:lang w:val="en-GB" w:bidi="ar-QA"/>
              </w:rPr>
              <w:t xml:space="preserve">الحركه التصحيحه للسهم علي المدي قصير نتوقع ان تنتهي حول مستوي الدعم لديه عند 6.00 جنيه </w:t>
            </w:r>
            <w:r w:rsidR="002304EB">
              <w:rPr>
                <w:rFonts w:ascii="Tahoma" w:hAnsi="Tahoma" w:cs="Tahoma" w:hint="cs"/>
                <w:rtl/>
                <w:lang w:val="en-GB" w:bidi="ar-QA"/>
              </w:rPr>
              <w:t xml:space="preserve">علي ان يكون مستوي وقف الخسائر علي المدي القصير 5.80 </w:t>
            </w:r>
          </w:p>
        </w:tc>
      </w:tr>
      <w:tr w:rsidR="00294E64" w:rsidRPr="00020B23" w:rsidTr="00DF59CD">
        <w:trPr>
          <w:trHeight w:val="300"/>
        </w:trPr>
        <w:tc>
          <w:tcPr>
            <w:tcW w:w="2180" w:type="dxa"/>
            <w:tcBorders>
              <w:top w:val="nil"/>
              <w:left w:val="single" w:sz="4" w:space="0" w:color="auto"/>
              <w:bottom w:val="single" w:sz="4" w:space="0" w:color="auto"/>
              <w:right w:val="single" w:sz="4" w:space="0" w:color="auto"/>
            </w:tcBorders>
            <w:noWrap/>
            <w:tcMar>
              <w:top w:w="19" w:type="dxa"/>
              <w:left w:w="19" w:type="dxa"/>
              <w:bottom w:w="0" w:type="dxa"/>
              <w:right w:w="19" w:type="dxa"/>
            </w:tcMar>
            <w:vAlign w:val="center"/>
          </w:tcPr>
          <w:p w:rsidR="00294E64" w:rsidRPr="005A4ED3" w:rsidRDefault="00294E64" w:rsidP="005A4ED3">
            <w:pPr>
              <w:bidi/>
              <w:spacing w:after="0" w:line="240" w:lineRule="auto"/>
              <w:jc w:val="center"/>
              <w:rPr>
                <w:rFonts w:ascii="Tahoma" w:hAnsi="Tahoma" w:cs="Tahoma"/>
                <w:b/>
                <w:bCs/>
                <w:rtl/>
              </w:rPr>
            </w:pPr>
          </w:p>
          <w:p w:rsidR="00294E64" w:rsidRPr="005A4ED3" w:rsidRDefault="00294E64" w:rsidP="005A4ED3">
            <w:pPr>
              <w:bidi/>
              <w:spacing w:after="0" w:line="240" w:lineRule="auto"/>
              <w:jc w:val="center"/>
              <w:rPr>
                <w:rFonts w:ascii="Tahoma" w:hAnsi="Tahoma" w:cs="Tahoma"/>
                <w:b/>
                <w:bCs/>
                <w:rtl/>
              </w:rPr>
            </w:pPr>
            <w:r w:rsidRPr="005A4ED3">
              <w:rPr>
                <w:rFonts w:ascii="Tahoma" w:hAnsi="Tahoma" w:cs="Tahoma"/>
                <w:b/>
                <w:bCs/>
                <w:rtl/>
              </w:rPr>
              <w:t xml:space="preserve">النصر للملابس والمنسوجات </w:t>
            </w:r>
            <w:r w:rsidR="008D3D99" w:rsidRPr="005A4ED3">
              <w:rPr>
                <w:rFonts w:ascii="Tahoma" w:hAnsi="Tahoma" w:cs="Tahoma" w:hint="cs"/>
                <w:b/>
                <w:bCs/>
                <w:rtl/>
              </w:rPr>
              <w:br/>
            </w:r>
            <w:r w:rsidRPr="005A4ED3">
              <w:rPr>
                <w:rFonts w:ascii="Tahoma" w:hAnsi="Tahoma" w:cs="Tahoma"/>
                <w:b/>
                <w:bCs/>
                <w:rtl/>
              </w:rPr>
              <w:t>(كابو)</w:t>
            </w:r>
          </w:p>
          <w:p w:rsidR="00294E64" w:rsidRPr="005A4ED3" w:rsidRDefault="00294E64" w:rsidP="005A4ED3">
            <w:pPr>
              <w:bidi/>
              <w:spacing w:after="0" w:line="240" w:lineRule="auto"/>
              <w:jc w:val="center"/>
              <w:rPr>
                <w:rFonts w:ascii="Tahoma" w:hAnsi="Tahoma" w:cs="Tahoma"/>
                <w:b/>
                <w:bCs/>
                <w:rtl/>
              </w:rPr>
            </w:pPr>
          </w:p>
        </w:tc>
        <w:tc>
          <w:tcPr>
            <w:tcW w:w="8639" w:type="dxa"/>
            <w:tcBorders>
              <w:top w:val="nil"/>
              <w:left w:val="single" w:sz="4" w:space="0" w:color="auto"/>
              <w:bottom w:val="single" w:sz="4" w:space="0" w:color="auto"/>
              <w:right w:val="single" w:sz="4" w:space="0" w:color="auto"/>
            </w:tcBorders>
            <w:vAlign w:val="center"/>
          </w:tcPr>
          <w:p w:rsidR="00294E64" w:rsidRPr="002304EB" w:rsidRDefault="005F5DDC" w:rsidP="00A90B11">
            <w:pPr>
              <w:bidi/>
              <w:spacing w:after="0" w:line="240" w:lineRule="auto"/>
              <w:ind w:left="65" w:firstLine="3"/>
              <w:jc w:val="center"/>
              <w:rPr>
                <w:rFonts w:ascii="Tahoma" w:hAnsi="Tahoma" w:cs="Tahoma"/>
                <w:lang w:val="en-GB" w:bidi="ar-EG"/>
              </w:rPr>
            </w:pPr>
            <w:r>
              <w:rPr>
                <w:rFonts w:ascii="Tahoma" w:hAnsi="Tahoma" w:cs="Tahoma"/>
                <w:lang w:val="en-GB" w:bidi="ar-EG"/>
              </w:rPr>
              <w:t>------------------------------------------------------------</w:t>
            </w:r>
          </w:p>
        </w:tc>
      </w:tr>
    </w:tbl>
    <w:p w:rsidR="00100444" w:rsidRPr="00A90B11" w:rsidRDefault="00100444" w:rsidP="00DF59CD">
      <w:pPr>
        <w:bidi/>
        <w:rPr>
          <w:rFonts w:ascii="Tahoma" w:hAnsi="Tahoma" w:cs="Tahoma"/>
          <w:lang w:val="en-GB"/>
        </w:rPr>
      </w:pPr>
    </w:p>
    <w:sectPr w:rsidR="00100444" w:rsidRPr="00A90B11" w:rsidSect="00100444">
      <w:pgSz w:w="12240" w:h="15840"/>
      <w:pgMar w:top="72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021EB"/>
    <w:rsid w:val="000000F2"/>
    <w:rsid w:val="00000E70"/>
    <w:rsid w:val="00005135"/>
    <w:rsid w:val="000059B7"/>
    <w:rsid w:val="0000661B"/>
    <w:rsid w:val="00007886"/>
    <w:rsid w:val="00007950"/>
    <w:rsid w:val="00007BCB"/>
    <w:rsid w:val="000114E7"/>
    <w:rsid w:val="000134A9"/>
    <w:rsid w:val="000140BB"/>
    <w:rsid w:val="00017F21"/>
    <w:rsid w:val="00020B23"/>
    <w:rsid w:val="00023929"/>
    <w:rsid w:val="00023CE1"/>
    <w:rsid w:val="00025DC2"/>
    <w:rsid w:val="000300B5"/>
    <w:rsid w:val="00030210"/>
    <w:rsid w:val="00031D1A"/>
    <w:rsid w:val="00034FB9"/>
    <w:rsid w:val="00043141"/>
    <w:rsid w:val="00051275"/>
    <w:rsid w:val="00057F04"/>
    <w:rsid w:val="00060DF8"/>
    <w:rsid w:val="000619FE"/>
    <w:rsid w:val="00066178"/>
    <w:rsid w:val="00067562"/>
    <w:rsid w:val="00072027"/>
    <w:rsid w:val="00072AFA"/>
    <w:rsid w:val="0007360C"/>
    <w:rsid w:val="00073BF7"/>
    <w:rsid w:val="0007443A"/>
    <w:rsid w:val="00075749"/>
    <w:rsid w:val="00075A27"/>
    <w:rsid w:val="00075EDE"/>
    <w:rsid w:val="000769C1"/>
    <w:rsid w:val="00077022"/>
    <w:rsid w:val="000778CB"/>
    <w:rsid w:val="000816C1"/>
    <w:rsid w:val="00082814"/>
    <w:rsid w:val="00083331"/>
    <w:rsid w:val="0008345D"/>
    <w:rsid w:val="00083EF4"/>
    <w:rsid w:val="00085748"/>
    <w:rsid w:val="00086530"/>
    <w:rsid w:val="00086611"/>
    <w:rsid w:val="0008685D"/>
    <w:rsid w:val="000923B8"/>
    <w:rsid w:val="0009285E"/>
    <w:rsid w:val="00093F87"/>
    <w:rsid w:val="00096A9D"/>
    <w:rsid w:val="00096CE2"/>
    <w:rsid w:val="000A2BB5"/>
    <w:rsid w:val="000A2C22"/>
    <w:rsid w:val="000A37E8"/>
    <w:rsid w:val="000A395B"/>
    <w:rsid w:val="000A612E"/>
    <w:rsid w:val="000A6302"/>
    <w:rsid w:val="000B007C"/>
    <w:rsid w:val="000B0C38"/>
    <w:rsid w:val="000B11B6"/>
    <w:rsid w:val="000B2E12"/>
    <w:rsid w:val="000B3976"/>
    <w:rsid w:val="000B4903"/>
    <w:rsid w:val="000B640C"/>
    <w:rsid w:val="000B6619"/>
    <w:rsid w:val="000B6BAD"/>
    <w:rsid w:val="000B71C4"/>
    <w:rsid w:val="000B756B"/>
    <w:rsid w:val="000B78A3"/>
    <w:rsid w:val="000C1089"/>
    <w:rsid w:val="000C18DE"/>
    <w:rsid w:val="000C1E4C"/>
    <w:rsid w:val="000C3ED3"/>
    <w:rsid w:val="000C4FB4"/>
    <w:rsid w:val="000C5A6F"/>
    <w:rsid w:val="000D3C8F"/>
    <w:rsid w:val="000D6FC9"/>
    <w:rsid w:val="000E0589"/>
    <w:rsid w:val="000E19C7"/>
    <w:rsid w:val="000E6605"/>
    <w:rsid w:val="000E668E"/>
    <w:rsid w:val="000E73AD"/>
    <w:rsid w:val="000E79E4"/>
    <w:rsid w:val="000E7CAD"/>
    <w:rsid w:val="000F0145"/>
    <w:rsid w:val="000F0EB4"/>
    <w:rsid w:val="000F1137"/>
    <w:rsid w:val="000F3846"/>
    <w:rsid w:val="000F5836"/>
    <w:rsid w:val="00100444"/>
    <w:rsid w:val="00102277"/>
    <w:rsid w:val="0010283D"/>
    <w:rsid w:val="00104AFD"/>
    <w:rsid w:val="0010560C"/>
    <w:rsid w:val="00105D6F"/>
    <w:rsid w:val="0010632A"/>
    <w:rsid w:val="001064D2"/>
    <w:rsid w:val="00106988"/>
    <w:rsid w:val="001102D5"/>
    <w:rsid w:val="00111348"/>
    <w:rsid w:val="00111435"/>
    <w:rsid w:val="0011397E"/>
    <w:rsid w:val="001145FB"/>
    <w:rsid w:val="00115A95"/>
    <w:rsid w:val="00122DC3"/>
    <w:rsid w:val="001234A4"/>
    <w:rsid w:val="001262DB"/>
    <w:rsid w:val="001323FC"/>
    <w:rsid w:val="00132B23"/>
    <w:rsid w:val="00133535"/>
    <w:rsid w:val="00134EBD"/>
    <w:rsid w:val="001359B3"/>
    <w:rsid w:val="00141F65"/>
    <w:rsid w:val="001455FC"/>
    <w:rsid w:val="0014584D"/>
    <w:rsid w:val="00146175"/>
    <w:rsid w:val="00146F49"/>
    <w:rsid w:val="00147DD4"/>
    <w:rsid w:val="001535F5"/>
    <w:rsid w:val="0015395A"/>
    <w:rsid w:val="001553E5"/>
    <w:rsid w:val="00155EE2"/>
    <w:rsid w:val="001578BD"/>
    <w:rsid w:val="00164775"/>
    <w:rsid w:val="0016501E"/>
    <w:rsid w:val="001659F5"/>
    <w:rsid w:val="00165D41"/>
    <w:rsid w:val="00166BA0"/>
    <w:rsid w:val="00166D70"/>
    <w:rsid w:val="00173EA5"/>
    <w:rsid w:val="00173F49"/>
    <w:rsid w:val="0017520D"/>
    <w:rsid w:val="0017532A"/>
    <w:rsid w:val="00176CDC"/>
    <w:rsid w:val="00177323"/>
    <w:rsid w:val="00180425"/>
    <w:rsid w:val="00180EBB"/>
    <w:rsid w:val="00182A97"/>
    <w:rsid w:val="00184495"/>
    <w:rsid w:val="001846D5"/>
    <w:rsid w:val="00185EB2"/>
    <w:rsid w:val="00186123"/>
    <w:rsid w:val="00192D50"/>
    <w:rsid w:val="00193DB5"/>
    <w:rsid w:val="00193F4B"/>
    <w:rsid w:val="0019686C"/>
    <w:rsid w:val="00197F30"/>
    <w:rsid w:val="001A06F9"/>
    <w:rsid w:val="001A1313"/>
    <w:rsid w:val="001A15C3"/>
    <w:rsid w:val="001A1686"/>
    <w:rsid w:val="001A2139"/>
    <w:rsid w:val="001A35EE"/>
    <w:rsid w:val="001A3B2C"/>
    <w:rsid w:val="001A6534"/>
    <w:rsid w:val="001A6CBB"/>
    <w:rsid w:val="001B15B4"/>
    <w:rsid w:val="001B355B"/>
    <w:rsid w:val="001B4C66"/>
    <w:rsid w:val="001B65A2"/>
    <w:rsid w:val="001C00A4"/>
    <w:rsid w:val="001C02FE"/>
    <w:rsid w:val="001C032F"/>
    <w:rsid w:val="001C04B2"/>
    <w:rsid w:val="001C18C8"/>
    <w:rsid w:val="001C19BA"/>
    <w:rsid w:val="001C1CD7"/>
    <w:rsid w:val="001C1E9F"/>
    <w:rsid w:val="001C2790"/>
    <w:rsid w:val="001C34B9"/>
    <w:rsid w:val="001D220C"/>
    <w:rsid w:val="001D4F2D"/>
    <w:rsid w:val="001D51C7"/>
    <w:rsid w:val="001D56E8"/>
    <w:rsid w:val="001D66AF"/>
    <w:rsid w:val="001D7367"/>
    <w:rsid w:val="001D7F6D"/>
    <w:rsid w:val="001E0101"/>
    <w:rsid w:val="001E043E"/>
    <w:rsid w:val="001E20F6"/>
    <w:rsid w:val="001E507D"/>
    <w:rsid w:val="001E5DD1"/>
    <w:rsid w:val="001E78F9"/>
    <w:rsid w:val="001F153C"/>
    <w:rsid w:val="001F17BD"/>
    <w:rsid w:val="001F52F8"/>
    <w:rsid w:val="001F53F5"/>
    <w:rsid w:val="00202CBD"/>
    <w:rsid w:val="00202F92"/>
    <w:rsid w:val="002035A4"/>
    <w:rsid w:val="00204826"/>
    <w:rsid w:val="0021023A"/>
    <w:rsid w:val="00211652"/>
    <w:rsid w:val="0021432F"/>
    <w:rsid w:val="002214BE"/>
    <w:rsid w:val="002228D7"/>
    <w:rsid w:val="00224128"/>
    <w:rsid w:val="00224FDA"/>
    <w:rsid w:val="00225B48"/>
    <w:rsid w:val="0022740F"/>
    <w:rsid w:val="002304EB"/>
    <w:rsid w:val="00231A21"/>
    <w:rsid w:val="00234643"/>
    <w:rsid w:val="00235E72"/>
    <w:rsid w:val="00236A0E"/>
    <w:rsid w:val="00245ECA"/>
    <w:rsid w:val="002473FD"/>
    <w:rsid w:val="0024765B"/>
    <w:rsid w:val="00247AA1"/>
    <w:rsid w:val="002524DF"/>
    <w:rsid w:val="00253622"/>
    <w:rsid w:val="00257029"/>
    <w:rsid w:val="00261803"/>
    <w:rsid w:val="0026468D"/>
    <w:rsid w:val="002661F4"/>
    <w:rsid w:val="002663AA"/>
    <w:rsid w:val="0026724A"/>
    <w:rsid w:val="00271C65"/>
    <w:rsid w:val="00272321"/>
    <w:rsid w:val="00272367"/>
    <w:rsid w:val="00274734"/>
    <w:rsid w:val="00274C9D"/>
    <w:rsid w:val="00277CC5"/>
    <w:rsid w:val="0028366D"/>
    <w:rsid w:val="00283DAF"/>
    <w:rsid w:val="002844DD"/>
    <w:rsid w:val="00287100"/>
    <w:rsid w:val="00290C1C"/>
    <w:rsid w:val="00293239"/>
    <w:rsid w:val="00293766"/>
    <w:rsid w:val="002938A9"/>
    <w:rsid w:val="0029405F"/>
    <w:rsid w:val="00294E64"/>
    <w:rsid w:val="0029506C"/>
    <w:rsid w:val="00295655"/>
    <w:rsid w:val="002957F9"/>
    <w:rsid w:val="0029684E"/>
    <w:rsid w:val="00297EA5"/>
    <w:rsid w:val="002A07A4"/>
    <w:rsid w:val="002A09B3"/>
    <w:rsid w:val="002A1BA2"/>
    <w:rsid w:val="002A352E"/>
    <w:rsid w:val="002A4F6F"/>
    <w:rsid w:val="002A6817"/>
    <w:rsid w:val="002B3DAA"/>
    <w:rsid w:val="002B4860"/>
    <w:rsid w:val="002B5096"/>
    <w:rsid w:val="002B62DA"/>
    <w:rsid w:val="002B63AA"/>
    <w:rsid w:val="002C1194"/>
    <w:rsid w:val="002C1B33"/>
    <w:rsid w:val="002C3BFE"/>
    <w:rsid w:val="002C5F82"/>
    <w:rsid w:val="002D378A"/>
    <w:rsid w:val="002D57AF"/>
    <w:rsid w:val="002D68A4"/>
    <w:rsid w:val="002D7B40"/>
    <w:rsid w:val="002E438B"/>
    <w:rsid w:val="002E5E3C"/>
    <w:rsid w:val="002E6B5D"/>
    <w:rsid w:val="002F0631"/>
    <w:rsid w:val="002F1667"/>
    <w:rsid w:val="002F306D"/>
    <w:rsid w:val="002F341F"/>
    <w:rsid w:val="002F41E5"/>
    <w:rsid w:val="002F4212"/>
    <w:rsid w:val="002F49DF"/>
    <w:rsid w:val="002F5187"/>
    <w:rsid w:val="002F66DE"/>
    <w:rsid w:val="002F673A"/>
    <w:rsid w:val="002F6750"/>
    <w:rsid w:val="0030090D"/>
    <w:rsid w:val="00300BE0"/>
    <w:rsid w:val="00302737"/>
    <w:rsid w:val="0030396E"/>
    <w:rsid w:val="003062CD"/>
    <w:rsid w:val="0030754A"/>
    <w:rsid w:val="003112F2"/>
    <w:rsid w:val="00321B5A"/>
    <w:rsid w:val="003244BD"/>
    <w:rsid w:val="00324A1B"/>
    <w:rsid w:val="00326854"/>
    <w:rsid w:val="003321CD"/>
    <w:rsid w:val="00333C09"/>
    <w:rsid w:val="00337170"/>
    <w:rsid w:val="00337237"/>
    <w:rsid w:val="00340133"/>
    <w:rsid w:val="00340BD6"/>
    <w:rsid w:val="00340C25"/>
    <w:rsid w:val="00340CCF"/>
    <w:rsid w:val="00340F91"/>
    <w:rsid w:val="00341A7C"/>
    <w:rsid w:val="003428CD"/>
    <w:rsid w:val="00342903"/>
    <w:rsid w:val="0034431D"/>
    <w:rsid w:val="0034484C"/>
    <w:rsid w:val="00346153"/>
    <w:rsid w:val="003463E8"/>
    <w:rsid w:val="0034665F"/>
    <w:rsid w:val="003470FF"/>
    <w:rsid w:val="003518E9"/>
    <w:rsid w:val="00351F24"/>
    <w:rsid w:val="00352C2B"/>
    <w:rsid w:val="00355445"/>
    <w:rsid w:val="00361205"/>
    <w:rsid w:val="003662D2"/>
    <w:rsid w:val="0036681E"/>
    <w:rsid w:val="0037154F"/>
    <w:rsid w:val="00373B76"/>
    <w:rsid w:val="00374794"/>
    <w:rsid w:val="00374D68"/>
    <w:rsid w:val="003760FF"/>
    <w:rsid w:val="00377D4F"/>
    <w:rsid w:val="00381475"/>
    <w:rsid w:val="0038597C"/>
    <w:rsid w:val="003871AB"/>
    <w:rsid w:val="00391E2A"/>
    <w:rsid w:val="003927CD"/>
    <w:rsid w:val="00392EDA"/>
    <w:rsid w:val="00392F34"/>
    <w:rsid w:val="003930D7"/>
    <w:rsid w:val="00396A78"/>
    <w:rsid w:val="0039719C"/>
    <w:rsid w:val="00397C1C"/>
    <w:rsid w:val="003A1680"/>
    <w:rsid w:val="003A185D"/>
    <w:rsid w:val="003A1A6F"/>
    <w:rsid w:val="003A21CB"/>
    <w:rsid w:val="003A3802"/>
    <w:rsid w:val="003A3994"/>
    <w:rsid w:val="003A3A1B"/>
    <w:rsid w:val="003A4C9F"/>
    <w:rsid w:val="003A5F31"/>
    <w:rsid w:val="003A6E27"/>
    <w:rsid w:val="003B1644"/>
    <w:rsid w:val="003B3975"/>
    <w:rsid w:val="003B3BFE"/>
    <w:rsid w:val="003B3E56"/>
    <w:rsid w:val="003B42B7"/>
    <w:rsid w:val="003C1B37"/>
    <w:rsid w:val="003C24FC"/>
    <w:rsid w:val="003C404D"/>
    <w:rsid w:val="003C419E"/>
    <w:rsid w:val="003C42AD"/>
    <w:rsid w:val="003C458C"/>
    <w:rsid w:val="003C4644"/>
    <w:rsid w:val="003D14B2"/>
    <w:rsid w:val="003D1D0B"/>
    <w:rsid w:val="003D1DB4"/>
    <w:rsid w:val="003D2856"/>
    <w:rsid w:val="003D38A0"/>
    <w:rsid w:val="003D42BF"/>
    <w:rsid w:val="003D783C"/>
    <w:rsid w:val="003D7D78"/>
    <w:rsid w:val="003E6A94"/>
    <w:rsid w:val="003E72C6"/>
    <w:rsid w:val="003F07BB"/>
    <w:rsid w:val="004035D2"/>
    <w:rsid w:val="00406778"/>
    <w:rsid w:val="00415426"/>
    <w:rsid w:val="00415D3C"/>
    <w:rsid w:val="00417A86"/>
    <w:rsid w:val="00417F2A"/>
    <w:rsid w:val="00421ACB"/>
    <w:rsid w:val="004220FE"/>
    <w:rsid w:val="004247F2"/>
    <w:rsid w:val="00430EBE"/>
    <w:rsid w:val="00431EE4"/>
    <w:rsid w:val="00434BAF"/>
    <w:rsid w:val="0043705A"/>
    <w:rsid w:val="00437652"/>
    <w:rsid w:val="00440A85"/>
    <w:rsid w:val="00440CA2"/>
    <w:rsid w:val="00442FC4"/>
    <w:rsid w:val="00443912"/>
    <w:rsid w:val="00444800"/>
    <w:rsid w:val="00445270"/>
    <w:rsid w:val="004459E4"/>
    <w:rsid w:val="00445BEF"/>
    <w:rsid w:val="004462E1"/>
    <w:rsid w:val="00451F64"/>
    <w:rsid w:val="0045317C"/>
    <w:rsid w:val="0045331F"/>
    <w:rsid w:val="00453FAB"/>
    <w:rsid w:val="0045717E"/>
    <w:rsid w:val="0045745F"/>
    <w:rsid w:val="00457AEB"/>
    <w:rsid w:val="00462CED"/>
    <w:rsid w:val="00463443"/>
    <w:rsid w:val="00467AAB"/>
    <w:rsid w:val="00467AB2"/>
    <w:rsid w:val="0047200B"/>
    <w:rsid w:val="004720D1"/>
    <w:rsid w:val="00475D60"/>
    <w:rsid w:val="00477ABC"/>
    <w:rsid w:val="00481471"/>
    <w:rsid w:val="00482195"/>
    <w:rsid w:val="004865E9"/>
    <w:rsid w:val="004874E2"/>
    <w:rsid w:val="00490034"/>
    <w:rsid w:val="0049015B"/>
    <w:rsid w:val="00491A5A"/>
    <w:rsid w:val="00492362"/>
    <w:rsid w:val="00494C40"/>
    <w:rsid w:val="004957D4"/>
    <w:rsid w:val="0049633B"/>
    <w:rsid w:val="00497095"/>
    <w:rsid w:val="004971CE"/>
    <w:rsid w:val="00497B6D"/>
    <w:rsid w:val="004A0E65"/>
    <w:rsid w:val="004A293B"/>
    <w:rsid w:val="004A2EE0"/>
    <w:rsid w:val="004A33C6"/>
    <w:rsid w:val="004A645C"/>
    <w:rsid w:val="004A682D"/>
    <w:rsid w:val="004A738F"/>
    <w:rsid w:val="004B10CF"/>
    <w:rsid w:val="004B571C"/>
    <w:rsid w:val="004B57F7"/>
    <w:rsid w:val="004B5A72"/>
    <w:rsid w:val="004B605A"/>
    <w:rsid w:val="004B6252"/>
    <w:rsid w:val="004B73C8"/>
    <w:rsid w:val="004B747D"/>
    <w:rsid w:val="004B7E67"/>
    <w:rsid w:val="004C13F3"/>
    <w:rsid w:val="004C3735"/>
    <w:rsid w:val="004C3A79"/>
    <w:rsid w:val="004C4A19"/>
    <w:rsid w:val="004C77D0"/>
    <w:rsid w:val="004D0D8C"/>
    <w:rsid w:val="004D2187"/>
    <w:rsid w:val="004D339E"/>
    <w:rsid w:val="004D3898"/>
    <w:rsid w:val="004D392E"/>
    <w:rsid w:val="004D4D49"/>
    <w:rsid w:val="004D5767"/>
    <w:rsid w:val="004D698F"/>
    <w:rsid w:val="004D6D2B"/>
    <w:rsid w:val="004D72EB"/>
    <w:rsid w:val="004D78AE"/>
    <w:rsid w:val="004E10DB"/>
    <w:rsid w:val="004E15D2"/>
    <w:rsid w:val="004E180A"/>
    <w:rsid w:val="004E2AFE"/>
    <w:rsid w:val="004E38D8"/>
    <w:rsid w:val="004E3C2D"/>
    <w:rsid w:val="004E3C5E"/>
    <w:rsid w:val="004E59A5"/>
    <w:rsid w:val="004E6E7E"/>
    <w:rsid w:val="004E78C9"/>
    <w:rsid w:val="004F20CA"/>
    <w:rsid w:val="004F3A24"/>
    <w:rsid w:val="004F46D7"/>
    <w:rsid w:val="005006C9"/>
    <w:rsid w:val="00500AA6"/>
    <w:rsid w:val="00500AB3"/>
    <w:rsid w:val="005010BE"/>
    <w:rsid w:val="00501748"/>
    <w:rsid w:val="00504545"/>
    <w:rsid w:val="0050790F"/>
    <w:rsid w:val="00512133"/>
    <w:rsid w:val="00512DAC"/>
    <w:rsid w:val="00515D70"/>
    <w:rsid w:val="00517480"/>
    <w:rsid w:val="005208C2"/>
    <w:rsid w:val="00523C57"/>
    <w:rsid w:val="00524C71"/>
    <w:rsid w:val="0052743C"/>
    <w:rsid w:val="00530F39"/>
    <w:rsid w:val="00537C58"/>
    <w:rsid w:val="00540F47"/>
    <w:rsid w:val="00541049"/>
    <w:rsid w:val="0054338E"/>
    <w:rsid w:val="0054553C"/>
    <w:rsid w:val="00545960"/>
    <w:rsid w:val="00552398"/>
    <w:rsid w:val="0055316D"/>
    <w:rsid w:val="00554B2A"/>
    <w:rsid w:val="005558DB"/>
    <w:rsid w:val="00556F64"/>
    <w:rsid w:val="005570C9"/>
    <w:rsid w:val="005610B8"/>
    <w:rsid w:val="0056243E"/>
    <w:rsid w:val="00563D07"/>
    <w:rsid w:val="0056467D"/>
    <w:rsid w:val="005701B2"/>
    <w:rsid w:val="0057354A"/>
    <w:rsid w:val="005770F1"/>
    <w:rsid w:val="00581DA7"/>
    <w:rsid w:val="00583CBF"/>
    <w:rsid w:val="00585822"/>
    <w:rsid w:val="0059137F"/>
    <w:rsid w:val="00593B04"/>
    <w:rsid w:val="00594CFC"/>
    <w:rsid w:val="00595F3E"/>
    <w:rsid w:val="0059644D"/>
    <w:rsid w:val="005972AB"/>
    <w:rsid w:val="005A0388"/>
    <w:rsid w:val="005A0E94"/>
    <w:rsid w:val="005A149E"/>
    <w:rsid w:val="005A285A"/>
    <w:rsid w:val="005A4BA2"/>
    <w:rsid w:val="005A4DC3"/>
    <w:rsid w:val="005A4ED3"/>
    <w:rsid w:val="005A6BE5"/>
    <w:rsid w:val="005A72E9"/>
    <w:rsid w:val="005A7EC7"/>
    <w:rsid w:val="005B2DC9"/>
    <w:rsid w:val="005B4340"/>
    <w:rsid w:val="005B4FBD"/>
    <w:rsid w:val="005B7667"/>
    <w:rsid w:val="005B7FA9"/>
    <w:rsid w:val="005C001F"/>
    <w:rsid w:val="005C13A7"/>
    <w:rsid w:val="005C3179"/>
    <w:rsid w:val="005C3DA2"/>
    <w:rsid w:val="005C4364"/>
    <w:rsid w:val="005C4E0F"/>
    <w:rsid w:val="005C5971"/>
    <w:rsid w:val="005C622C"/>
    <w:rsid w:val="005D32B7"/>
    <w:rsid w:val="005D66DB"/>
    <w:rsid w:val="005E025C"/>
    <w:rsid w:val="005E0B98"/>
    <w:rsid w:val="005E2C3E"/>
    <w:rsid w:val="005E3003"/>
    <w:rsid w:val="005E3CA7"/>
    <w:rsid w:val="005E5D99"/>
    <w:rsid w:val="005F0682"/>
    <w:rsid w:val="005F128E"/>
    <w:rsid w:val="005F2CC9"/>
    <w:rsid w:val="005F31BE"/>
    <w:rsid w:val="005F3AC3"/>
    <w:rsid w:val="005F5DDC"/>
    <w:rsid w:val="00604678"/>
    <w:rsid w:val="0060522E"/>
    <w:rsid w:val="006054E4"/>
    <w:rsid w:val="00605A62"/>
    <w:rsid w:val="006075B7"/>
    <w:rsid w:val="0061126F"/>
    <w:rsid w:val="006121E4"/>
    <w:rsid w:val="0061347B"/>
    <w:rsid w:val="00613FED"/>
    <w:rsid w:val="00615F17"/>
    <w:rsid w:val="006166AF"/>
    <w:rsid w:val="00616DF8"/>
    <w:rsid w:val="006204C4"/>
    <w:rsid w:val="0062266C"/>
    <w:rsid w:val="0062476D"/>
    <w:rsid w:val="00625411"/>
    <w:rsid w:val="00630566"/>
    <w:rsid w:val="00631D95"/>
    <w:rsid w:val="0063259E"/>
    <w:rsid w:val="00632E24"/>
    <w:rsid w:val="00633B32"/>
    <w:rsid w:val="00633C92"/>
    <w:rsid w:val="00634081"/>
    <w:rsid w:val="00634951"/>
    <w:rsid w:val="00635854"/>
    <w:rsid w:val="00635CA2"/>
    <w:rsid w:val="00636F01"/>
    <w:rsid w:val="006375FF"/>
    <w:rsid w:val="00637E3D"/>
    <w:rsid w:val="0064243D"/>
    <w:rsid w:val="00642712"/>
    <w:rsid w:val="00647462"/>
    <w:rsid w:val="0065368C"/>
    <w:rsid w:val="006562D5"/>
    <w:rsid w:val="00670CB9"/>
    <w:rsid w:val="0067419A"/>
    <w:rsid w:val="0067441A"/>
    <w:rsid w:val="0067450D"/>
    <w:rsid w:val="00674F65"/>
    <w:rsid w:val="006805CE"/>
    <w:rsid w:val="00681002"/>
    <w:rsid w:val="00682735"/>
    <w:rsid w:val="00682D99"/>
    <w:rsid w:val="00683BDA"/>
    <w:rsid w:val="006841EF"/>
    <w:rsid w:val="00684D6A"/>
    <w:rsid w:val="00684E42"/>
    <w:rsid w:val="0068566C"/>
    <w:rsid w:val="0069341F"/>
    <w:rsid w:val="00694B13"/>
    <w:rsid w:val="00694C8D"/>
    <w:rsid w:val="00695320"/>
    <w:rsid w:val="006970C8"/>
    <w:rsid w:val="006A2291"/>
    <w:rsid w:val="006A3919"/>
    <w:rsid w:val="006A567C"/>
    <w:rsid w:val="006A5726"/>
    <w:rsid w:val="006B0401"/>
    <w:rsid w:val="006B17C5"/>
    <w:rsid w:val="006B2086"/>
    <w:rsid w:val="006B2982"/>
    <w:rsid w:val="006B3A08"/>
    <w:rsid w:val="006B4370"/>
    <w:rsid w:val="006B486B"/>
    <w:rsid w:val="006B538A"/>
    <w:rsid w:val="006B5928"/>
    <w:rsid w:val="006C212B"/>
    <w:rsid w:val="006C3117"/>
    <w:rsid w:val="006C38BF"/>
    <w:rsid w:val="006C4240"/>
    <w:rsid w:val="006C6794"/>
    <w:rsid w:val="006C7695"/>
    <w:rsid w:val="006D168E"/>
    <w:rsid w:val="006D4545"/>
    <w:rsid w:val="006D4C9B"/>
    <w:rsid w:val="006D53BE"/>
    <w:rsid w:val="006D7ED3"/>
    <w:rsid w:val="006E22C1"/>
    <w:rsid w:val="006E535D"/>
    <w:rsid w:val="006E6584"/>
    <w:rsid w:val="006E7699"/>
    <w:rsid w:val="006E7898"/>
    <w:rsid w:val="006F15BE"/>
    <w:rsid w:val="006F1B14"/>
    <w:rsid w:val="006F2F13"/>
    <w:rsid w:val="006F4AB4"/>
    <w:rsid w:val="006F4D0E"/>
    <w:rsid w:val="006F6EF1"/>
    <w:rsid w:val="006F7D0B"/>
    <w:rsid w:val="007017A5"/>
    <w:rsid w:val="00702080"/>
    <w:rsid w:val="0070565E"/>
    <w:rsid w:val="00707CC1"/>
    <w:rsid w:val="0071021B"/>
    <w:rsid w:val="0071081D"/>
    <w:rsid w:val="007129EB"/>
    <w:rsid w:val="00712FD8"/>
    <w:rsid w:val="007135AC"/>
    <w:rsid w:val="007144CD"/>
    <w:rsid w:val="00720AA2"/>
    <w:rsid w:val="00721B2E"/>
    <w:rsid w:val="0072218F"/>
    <w:rsid w:val="00732ECC"/>
    <w:rsid w:val="00735AC3"/>
    <w:rsid w:val="00737C70"/>
    <w:rsid w:val="00740DBD"/>
    <w:rsid w:val="0074488E"/>
    <w:rsid w:val="00747B71"/>
    <w:rsid w:val="0075184B"/>
    <w:rsid w:val="00751B06"/>
    <w:rsid w:val="0075582A"/>
    <w:rsid w:val="00760074"/>
    <w:rsid w:val="00763A5C"/>
    <w:rsid w:val="0076695F"/>
    <w:rsid w:val="00766C8D"/>
    <w:rsid w:val="00767D5A"/>
    <w:rsid w:val="00767EDE"/>
    <w:rsid w:val="007708F8"/>
    <w:rsid w:val="00771EDE"/>
    <w:rsid w:val="00772A27"/>
    <w:rsid w:val="00772CDB"/>
    <w:rsid w:val="00774A0E"/>
    <w:rsid w:val="00775ACB"/>
    <w:rsid w:val="00775FBA"/>
    <w:rsid w:val="00781C01"/>
    <w:rsid w:val="007853A4"/>
    <w:rsid w:val="007859C9"/>
    <w:rsid w:val="0078686B"/>
    <w:rsid w:val="00792640"/>
    <w:rsid w:val="00793172"/>
    <w:rsid w:val="00793A01"/>
    <w:rsid w:val="00794229"/>
    <w:rsid w:val="00796395"/>
    <w:rsid w:val="0079664C"/>
    <w:rsid w:val="007A2D23"/>
    <w:rsid w:val="007A31BD"/>
    <w:rsid w:val="007A3457"/>
    <w:rsid w:val="007A3690"/>
    <w:rsid w:val="007A4A5B"/>
    <w:rsid w:val="007A4BAF"/>
    <w:rsid w:val="007A6A94"/>
    <w:rsid w:val="007B05BE"/>
    <w:rsid w:val="007B0660"/>
    <w:rsid w:val="007B192B"/>
    <w:rsid w:val="007B2119"/>
    <w:rsid w:val="007C0520"/>
    <w:rsid w:val="007C0E8E"/>
    <w:rsid w:val="007C3D5B"/>
    <w:rsid w:val="007C438C"/>
    <w:rsid w:val="007C5453"/>
    <w:rsid w:val="007C5692"/>
    <w:rsid w:val="007C6E41"/>
    <w:rsid w:val="007D09DF"/>
    <w:rsid w:val="007D0C5A"/>
    <w:rsid w:val="007D1060"/>
    <w:rsid w:val="007D18AE"/>
    <w:rsid w:val="007D249E"/>
    <w:rsid w:val="007D3756"/>
    <w:rsid w:val="007D4411"/>
    <w:rsid w:val="007D7A55"/>
    <w:rsid w:val="007D7BBB"/>
    <w:rsid w:val="007E10BA"/>
    <w:rsid w:val="007E2087"/>
    <w:rsid w:val="007E2E4E"/>
    <w:rsid w:val="007E30FE"/>
    <w:rsid w:val="007E37D6"/>
    <w:rsid w:val="007E4254"/>
    <w:rsid w:val="007E48F2"/>
    <w:rsid w:val="007E54C3"/>
    <w:rsid w:val="007E6979"/>
    <w:rsid w:val="007E744D"/>
    <w:rsid w:val="007F718A"/>
    <w:rsid w:val="00800978"/>
    <w:rsid w:val="00801132"/>
    <w:rsid w:val="00801689"/>
    <w:rsid w:val="00802A36"/>
    <w:rsid w:val="00806C66"/>
    <w:rsid w:val="00810128"/>
    <w:rsid w:val="00810D6D"/>
    <w:rsid w:val="00810FF6"/>
    <w:rsid w:val="008112DE"/>
    <w:rsid w:val="00811E07"/>
    <w:rsid w:val="008144DA"/>
    <w:rsid w:val="00814D47"/>
    <w:rsid w:val="008166D9"/>
    <w:rsid w:val="00816933"/>
    <w:rsid w:val="00817370"/>
    <w:rsid w:val="00821F03"/>
    <w:rsid w:val="008257AE"/>
    <w:rsid w:val="008310BB"/>
    <w:rsid w:val="0083159B"/>
    <w:rsid w:val="0083338A"/>
    <w:rsid w:val="00833BE1"/>
    <w:rsid w:val="00834660"/>
    <w:rsid w:val="00834881"/>
    <w:rsid w:val="00834C74"/>
    <w:rsid w:val="008362F0"/>
    <w:rsid w:val="00837177"/>
    <w:rsid w:val="008476FC"/>
    <w:rsid w:val="00847FC4"/>
    <w:rsid w:val="00853EF1"/>
    <w:rsid w:val="00857E04"/>
    <w:rsid w:val="008614C5"/>
    <w:rsid w:val="00861D2E"/>
    <w:rsid w:val="0086458E"/>
    <w:rsid w:val="0086550B"/>
    <w:rsid w:val="008655A7"/>
    <w:rsid w:val="008659A2"/>
    <w:rsid w:val="00866AD7"/>
    <w:rsid w:val="00870B57"/>
    <w:rsid w:val="00871919"/>
    <w:rsid w:val="00875904"/>
    <w:rsid w:val="0087789B"/>
    <w:rsid w:val="00882D38"/>
    <w:rsid w:val="008831D0"/>
    <w:rsid w:val="008837C3"/>
    <w:rsid w:val="0088630F"/>
    <w:rsid w:val="00887E9E"/>
    <w:rsid w:val="00890E77"/>
    <w:rsid w:val="008916A2"/>
    <w:rsid w:val="00891A0C"/>
    <w:rsid w:val="00894A0E"/>
    <w:rsid w:val="00894C19"/>
    <w:rsid w:val="008957D7"/>
    <w:rsid w:val="00897A65"/>
    <w:rsid w:val="008A084D"/>
    <w:rsid w:val="008A56E4"/>
    <w:rsid w:val="008A5858"/>
    <w:rsid w:val="008A7633"/>
    <w:rsid w:val="008A7A25"/>
    <w:rsid w:val="008B3107"/>
    <w:rsid w:val="008C241D"/>
    <w:rsid w:val="008C47ED"/>
    <w:rsid w:val="008C4BA8"/>
    <w:rsid w:val="008C5AD0"/>
    <w:rsid w:val="008C7111"/>
    <w:rsid w:val="008D229F"/>
    <w:rsid w:val="008D3D99"/>
    <w:rsid w:val="008D5051"/>
    <w:rsid w:val="008D5206"/>
    <w:rsid w:val="008E0DEF"/>
    <w:rsid w:val="008E28C5"/>
    <w:rsid w:val="008E3401"/>
    <w:rsid w:val="008E3625"/>
    <w:rsid w:val="008E6B3A"/>
    <w:rsid w:val="008E7E21"/>
    <w:rsid w:val="008F04D5"/>
    <w:rsid w:val="008F6420"/>
    <w:rsid w:val="00901196"/>
    <w:rsid w:val="0090141C"/>
    <w:rsid w:val="0090791F"/>
    <w:rsid w:val="00911094"/>
    <w:rsid w:val="009121BD"/>
    <w:rsid w:val="00912A98"/>
    <w:rsid w:val="009133F0"/>
    <w:rsid w:val="00917790"/>
    <w:rsid w:val="00920B2D"/>
    <w:rsid w:val="009227D5"/>
    <w:rsid w:val="00923A7D"/>
    <w:rsid w:val="009258D3"/>
    <w:rsid w:val="00927762"/>
    <w:rsid w:val="00931B01"/>
    <w:rsid w:val="00932CF6"/>
    <w:rsid w:val="00932EF3"/>
    <w:rsid w:val="00936621"/>
    <w:rsid w:val="00942758"/>
    <w:rsid w:val="0094389F"/>
    <w:rsid w:val="009438A4"/>
    <w:rsid w:val="0094699D"/>
    <w:rsid w:val="00947D8C"/>
    <w:rsid w:val="009508DE"/>
    <w:rsid w:val="00950C1D"/>
    <w:rsid w:val="0095149C"/>
    <w:rsid w:val="0095388E"/>
    <w:rsid w:val="00954CF1"/>
    <w:rsid w:val="00955797"/>
    <w:rsid w:val="009558C4"/>
    <w:rsid w:val="0095628F"/>
    <w:rsid w:val="009564A8"/>
    <w:rsid w:val="00957DAF"/>
    <w:rsid w:val="00960121"/>
    <w:rsid w:val="00960156"/>
    <w:rsid w:val="00961C7F"/>
    <w:rsid w:val="00963C28"/>
    <w:rsid w:val="009651CD"/>
    <w:rsid w:val="009660FE"/>
    <w:rsid w:val="0096707F"/>
    <w:rsid w:val="00967311"/>
    <w:rsid w:val="00972114"/>
    <w:rsid w:val="009734AA"/>
    <w:rsid w:val="009761D8"/>
    <w:rsid w:val="00976B39"/>
    <w:rsid w:val="0097731C"/>
    <w:rsid w:val="009774C2"/>
    <w:rsid w:val="0097751D"/>
    <w:rsid w:val="00980FC5"/>
    <w:rsid w:val="0098291D"/>
    <w:rsid w:val="00982AFA"/>
    <w:rsid w:val="009840D8"/>
    <w:rsid w:val="00984AB6"/>
    <w:rsid w:val="00985C46"/>
    <w:rsid w:val="00986A60"/>
    <w:rsid w:val="00990EDD"/>
    <w:rsid w:val="00994946"/>
    <w:rsid w:val="0099657E"/>
    <w:rsid w:val="0099690C"/>
    <w:rsid w:val="009A0E4B"/>
    <w:rsid w:val="009A25BA"/>
    <w:rsid w:val="009B0363"/>
    <w:rsid w:val="009B0587"/>
    <w:rsid w:val="009B0B79"/>
    <w:rsid w:val="009B48ED"/>
    <w:rsid w:val="009B6349"/>
    <w:rsid w:val="009B7C54"/>
    <w:rsid w:val="009C037F"/>
    <w:rsid w:val="009C0D94"/>
    <w:rsid w:val="009C0DB5"/>
    <w:rsid w:val="009C1604"/>
    <w:rsid w:val="009C164B"/>
    <w:rsid w:val="009C214D"/>
    <w:rsid w:val="009C3D04"/>
    <w:rsid w:val="009C5E3D"/>
    <w:rsid w:val="009C7E55"/>
    <w:rsid w:val="009D2945"/>
    <w:rsid w:val="009D338B"/>
    <w:rsid w:val="009D3704"/>
    <w:rsid w:val="009D4E4C"/>
    <w:rsid w:val="009D5217"/>
    <w:rsid w:val="009D5A5A"/>
    <w:rsid w:val="009D606E"/>
    <w:rsid w:val="009D61AE"/>
    <w:rsid w:val="009D6D19"/>
    <w:rsid w:val="009D78A8"/>
    <w:rsid w:val="009E2231"/>
    <w:rsid w:val="009E2C2B"/>
    <w:rsid w:val="009E37B9"/>
    <w:rsid w:val="009E3936"/>
    <w:rsid w:val="009E697D"/>
    <w:rsid w:val="009E72AE"/>
    <w:rsid w:val="009F1250"/>
    <w:rsid w:val="009F3652"/>
    <w:rsid w:val="009F7A2B"/>
    <w:rsid w:val="00A02086"/>
    <w:rsid w:val="00A02DD4"/>
    <w:rsid w:val="00A05B7A"/>
    <w:rsid w:val="00A101F2"/>
    <w:rsid w:val="00A1046B"/>
    <w:rsid w:val="00A108A4"/>
    <w:rsid w:val="00A11C6D"/>
    <w:rsid w:val="00A12EF5"/>
    <w:rsid w:val="00A1337B"/>
    <w:rsid w:val="00A13F4C"/>
    <w:rsid w:val="00A160A2"/>
    <w:rsid w:val="00A21611"/>
    <w:rsid w:val="00A220B7"/>
    <w:rsid w:val="00A22A17"/>
    <w:rsid w:val="00A22E9C"/>
    <w:rsid w:val="00A2300F"/>
    <w:rsid w:val="00A23365"/>
    <w:rsid w:val="00A242F9"/>
    <w:rsid w:val="00A2515B"/>
    <w:rsid w:val="00A26EB2"/>
    <w:rsid w:val="00A27909"/>
    <w:rsid w:val="00A30636"/>
    <w:rsid w:val="00A30EC0"/>
    <w:rsid w:val="00A351BF"/>
    <w:rsid w:val="00A35F70"/>
    <w:rsid w:val="00A36639"/>
    <w:rsid w:val="00A402F5"/>
    <w:rsid w:val="00A42570"/>
    <w:rsid w:val="00A425C5"/>
    <w:rsid w:val="00A43007"/>
    <w:rsid w:val="00A44636"/>
    <w:rsid w:val="00A45687"/>
    <w:rsid w:val="00A4731C"/>
    <w:rsid w:val="00A502C7"/>
    <w:rsid w:val="00A519B9"/>
    <w:rsid w:val="00A55CA6"/>
    <w:rsid w:val="00A5607F"/>
    <w:rsid w:val="00A611F1"/>
    <w:rsid w:val="00A614EE"/>
    <w:rsid w:val="00A61FCE"/>
    <w:rsid w:val="00A64A96"/>
    <w:rsid w:val="00A6608F"/>
    <w:rsid w:val="00A672B4"/>
    <w:rsid w:val="00A736B7"/>
    <w:rsid w:val="00A7475B"/>
    <w:rsid w:val="00A75121"/>
    <w:rsid w:val="00A7650E"/>
    <w:rsid w:val="00A76CA4"/>
    <w:rsid w:val="00A81D27"/>
    <w:rsid w:val="00A82E0E"/>
    <w:rsid w:val="00A84515"/>
    <w:rsid w:val="00A870F2"/>
    <w:rsid w:val="00A877E4"/>
    <w:rsid w:val="00A90B11"/>
    <w:rsid w:val="00A916E5"/>
    <w:rsid w:val="00A91B6C"/>
    <w:rsid w:val="00A95578"/>
    <w:rsid w:val="00A95DB4"/>
    <w:rsid w:val="00A96C89"/>
    <w:rsid w:val="00AA1987"/>
    <w:rsid w:val="00AA41C8"/>
    <w:rsid w:val="00AA4C31"/>
    <w:rsid w:val="00AA5A11"/>
    <w:rsid w:val="00AA6132"/>
    <w:rsid w:val="00AB2476"/>
    <w:rsid w:val="00AB3ABD"/>
    <w:rsid w:val="00AB4529"/>
    <w:rsid w:val="00AB6199"/>
    <w:rsid w:val="00AB6358"/>
    <w:rsid w:val="00AB63C2"/>
    <w:rsid w:val="00AB7673"/>
    <w:rsid w:val="00AC2408"/>
    <w:rsid w:val="00AC2488"/>
    <w:rsid w:val="00AC2683"/>
    <w:rsid w:val="00AC27E4"/>
    <w:rsid w:val="00AC4066"/>
    <w:rsid w:val="00AC41A5"/>
    <w:rsid w:val="00AC4487"/>
    <w:rsid w:val="00AC568C"/>
    <w:rsid w:val="00AC5BA9"/>
    <w:rsid w:val="00AC6FE2"/>
    <w:rsid w:val="00AC758C"/>
    <w:rsid w:val="00AC79D0"/>
    <w:rsid w:val="00AD0AB0"/>
    <w:rsid w:val="00AD427C"/>
    <w:rsid w:val="00AD53B1"/>
    <w:rsid w:val="00AD5B75"/>
    <w:rsid w:val="00AD5DA5"/>
    <w:rsid w:val="00AD6A45"/>
    <w:rsid w:val="00AD7B17"/>
    <w:rsid w:val="00AD7E3F"/>
    <w:rsid w:val="00AE0FAF"/>
    <w:rsid w:val="00AE4223"/>
    <w:rsid w:val="00AE4860"/>
    <w:rsid w:val="00AE669E"/>
    <w:rsid w:val="00AF01A1"/>
    <w:rsid w:val="00AF41D0"/>
    <w:rsid w:val="00AF4273"/>
    <w:rsid w:val="00AF537F"/>
    <w:rsid w:val="00AF6968"/>
    <w:rsid w:val="00B0037C"/>
    <w:rsid w:val="00B0133C"/>
    <w:rsid w:val="00B01E49"/>
    <w:rsid w:val="00B01FAC"/>
    <w:rsid w:val="00B026EB"/>
    <w:rsid w:val="00B0566C"/>
    <w:rsid w:val="00B0656E"/>
    <w:rsid w:val="00B069E0"/>
    <w:rsid w:val="00B07888"/>
    <w:rsid w:val="00B07B91"/>
    <w:rsid w:val="00B11DC2"/>
    <w:rsid w:val="00B145B3"/>
    <w:rsid w:val="00B16512"/>
    <w:rsid w:val="00B1771E"/>
    <w:rsid w:val="00B17F5A"/>
    <w:rsid w:val="00B20CC9"/>
    <w:rsid w:val="00B23DD9"/>
    <w:rsid w:val="00B240FF"/>
    <w:rsid w:val="00B27D02"/>
    <w:rsid w:val="00B27E7B"/>
    <w:rsid w:val="00B32ABD"/>
    <w:rsid w:val="00B33841"/>
    <w:rsid w:val="00B33F43"/>
    <w:rsid w:val="00B35F97"/>
    <w:rsid w:val="00B360C9"/>
    <w:rsid w:val="00B36866"/>
    <w:rsid w:val="00B372B1"/>
    <w:rsid w:val="00B407EB"/>
    <w:rsid w:val="00B418AB"/>
    <w:rsid w:val="00B43275"/>
    <w:rsid w:val="00B43C8E"/>
    <w:rsid w:val="00B4409D"/>
    <w:rsid w:val="00B50C68"/>
    <w:rsid w:val="00B5226D"/>
    <w:rsid w:val="00B53A81"/>
    <w:rsid w:val="00B55730"/>
    <w:rsid w:val="00B55ACA"/>
    <w:rsid w:val="00B57110"/>
    <w:rsid w:val="00B576AE"/>
    <w:rsid w:val="00B6081A"/>
    <w:rsid w:val="00B63B09"/>
    <w:rsid w:val="00B63D92"/>
    <w:rsid w:val="00B640E0"/>
    <w:rsid w:val="00B6451E"/>
    <w:rsid w:val="00B6481A"/>
    <w:rsid w:val="00B655C1"/>
    <w:rsid w:val="00B656A6"/>
    <w:rsid w:val="00B65727"/>
    <w:rsid w:val="00B71BA2"/>
    <w:rsid w:val="00B74D3D"/>
    <w:rsid w:val="00B77373"/>
    <w:rsid w:val="00B80605"/>
    <w:rsid w:val="00B91571"/>
    <w:rsid w:val="00B93428"/>
    <w:rsid w:val="00B9398B"/>
    <w:rsid w:val="00B94ED8"/>
    <w:rsid w:val="00B94FC1"/>
    <w:rsid w:val="00B97944"/>
    <w:rsid w:val="00BA0FFB"/>
    <w:rsid w:val="00BA1F5F"/>
    <w:rsid w:val="00BA3178"/>
    <w:rsid w:val="00BA5B73"/>
    <w:rsid w:val="00BA6248"/>
    <w:rsid w:val="00BA71A9"/>
    <w:rsid w:val="00BA7ED2"/>
    <w:rsid w:val="00BB127D"/>
    <w:rsid w:val="00BB24AB"/>
    <w:rsid w:val="00BB2741"/>
    <w:rsid w:val="00BB34BD"/>
    <w:rsid w:val="00BC5130"/>
    <w:rsid w:val="00BC5188"/>
    <w:rsid w:val="00BC51CC"/>
    <w:rsid w:val="00BC666F"/>
    <w:rsid w:val="00BC6827"/>
    <w:rsid w:val="00BC6A55"/>
    <w:rsid w:val="00BD0FB9"/>
    <w:rsid w:val="00BD13EB"/>
    <w:rsid w:val="00BD1A9E"/>
    <w:rsid w:val="00BD41A2"/>
    <w:rsid w:val="00BD6842"/>
    <w:rsid w:val="00BE0798"/>
    <w:rsid w:val="00BE2B02"/>
    <w:rsid w:val="00BE64C8"/>
    <w:rsid w:val="00BE6635"/>
    <w:rsid w:val="00BE79CD"/>
    <w:rsid w:val="00BF2573"/>
    <w:rsid w:val="00BF2BEF"/>
    <w:rsid w:val="00BF365F"/>
    <w:rsid w:val="00BF4936"/>
    <w:rsid w:val="00BF4A07"/>
    <w:rsid w:val="00BF6334"/>
    <w:rsid w:val="00C00421"/>
    <w:rsid w:val="00C00441"/>
    <w:rsid w:val="00C03395"/>
    <w:rsid w:val="00C039CC"/>
    <w:rsid w:val="00C04987"/>
    <w:rsid w:val="00C0546B"/>
    <w:rsid w:val="00C05F2F"/>
    <w:rsid w:val="00C0672E"/>
    <w:rsid w:val="00C0680D"/>
    <w:rsid w:val="00C10082"/>
    <w:rsid w:val="00C1372D"/>
    <w:rsid w:val="00C15DC8"/>
    <w:rsid w:val="00C1725F"/>
    <w:rsid w:val="00C17F99"/>
    <w:rsid w:val="00C20EAA"/>
    <w:rsid w:val="00C210F3"/>
    <w:rsid w:val="00C227E7"/>
    <w:rsid w:val="00C300D9"/>
    <w:rsid w:val="00C32D57"/>
    <w:rsid w:val="00C346D8"/>
    <w:rsid w:val="00C356A2"/>
    <w:rsid w:val="00C420A0"/>
    <w:rsid w:val="00C44954"/>
    <w:rsid w:val="00C4530F"/>
    <w:rsid w:val="00C45EB2"/>
    <w:rsid w:val="00C46201"/>
    <w:rsid w:val="00C508E5"/>
    <w:rsid w:val="00C5172C"/>
    <w:rsid w:val="00C51D34"/>
    <w:rsid w:val="00C52EAF"/>
    <w:rsid w:val="00C53743"/>
    <w:rsid w:val="00C54696"/>
    <w:rsid w:val="00C613AA"/>
    <w:rsid w:val="00C61493"/>
    <w:rsid w:val="00C62B74"/>
    <w:rsid w:val="00C662DB"/>
    <w:rsid w:val="00C70C88"/>
    <w:rsid w:val="00C751D9"/>
    <w:rsid w:val="00C7539C"/>
    <w:rsid w:val="00C811B0"/>
    <w:rsid w:val="00C8283E"/>
    <w:rsid w:val="00C8315A"/>
    <w:rsid w:val="00C84772"/>
    <w:rsid w:val="00C8520D"/>
    <w:rsid w:val="00C852F3"/>
    <w:rsid w:val="00C85821"/>
    <w:rsid w:val="00C867BF"/>
    <w:rsid w:val="00C86E43"/>
    <w:rsid w:val="00C87319"/>
    <w:rsid w:val="00C87616"/>
    <w:rsid w:val="00C87BA3"/>
    <w:rsid w:val="00C87E96"/>
    <w:rsid w:val="00C904F1"/>
    <w:rsid w:val="00C92930"/>
    <w:rsid w:val="00C93D70"/>
    <w:rsid w:val="00C94097"/>
    <w:rsid w:val="00C941C2"/>
    <w:rsid w:val="00C94C2E"/>
    <w:rsid w:val="00C94CE1"/>
    <w:rsid w:val="00C955A6"/>
    <w:rsid w:val="00C979CA"/>
    <w:rsid w:val="00CA1C00"/>
    <w:rsid w:val="00CA54FE"/>
    <w:rsid w:val="00CA5544"/>
    <w:rsid w:val="00CA5F8E"/>
    <w:rsid w:val="00CA7F4E"/>
    <w:rsid w:val="00CB04A3"/>
    <w:rsid w:val="00CB28D0"/>
    <w:rsid w:val="00CB374F"/>
    <w:rsid w:val="00CB446F"/>
    <w:rsid w:val="00CC0214"/>
    <w:rsid w:val="00CC108A"/>
    <w:rsid w:val="00CC240E"/>
    <w:rsid w:val="00CC329E"/>
    <w:rsid w:val="00CC39EC"/>
    <w:rsid w:val="00CD10A7"/>
    <w:rsid w:val="00CD2554"/>
    <w:rsid w:val="00CD6265"/>
    <w:rsid w:val="00CE3EA6"/>
    <w:rsid w:val="00CE5CC9"/>
    <w:rsid w:val="00CE5D0A"/>
    <w:rsid w:val="00CF1647"/>
    <w:rsid w:val="00CF2F4D"/>
    <w:rsid w:val="00CF4C99"/>
    <w:rsid w:val="00CF6590"/>
    <w:rsid w:val="00D020F7"/>
    <w:rsid w:val="00D0253A"/>
    <w:rsid w:val="00D042AA"/>
    <w:rsid w:val="00D049D5"/>
    <w:rsid w:val="00D057DA"/>
    <w:rsid w:val="00D07432"/>
    <w:rsid w:val="00D10A26"/>
    <w:rsid w:val="00D11D36"/>
    <w:rsid w:val="00D12B97"/>
    <w:rsid w:val="00D12F51"/>
    <w:rsid w:val="00D15163"/>
    <w:rsid w:val="00D17B3E"/>
    <w:rsid w:val="00D2443D"/>
    <w:rsid w:val="00D2594D"/>
    <w:rsid w:val="00D25BEC"/>
    <w:rsid w:val="00D267CB"/>
    <w:rsid w:val="00D2699A"/>
    <w:rsid w:val="00D27F85"/>
    <w:rsid w:val="00D304C9"/>
    <w:rsid w:val="00D33CF6"/>
    <w:rsid w:val="00D350C7"/>
    <w:rsid w:val="00D36FF0"/>
    <w:rsid w:val="00D37218"/>
    <w:rsid w:val="00D41EAE"/>
    <w:rsid w:val="00D420B8"/>
    <w:rsid w:val="00D42298"/>
    <w:rsid w:val="00D426A0"/>
    <w:rsid w:val="00D458AB"/>
    <w:rsid w:val="00D45E41"/>
    <w:rsid w:val="00D507A5"/>
    <w:rsid w:val="00D526B1"/>
    <w:rsid w:val="00D53D47"/>
    <w:rsid w:val="00D54942"/>
    <w:rsid w:val="00D57A3E"/>
    <w:rsid w:val="00D61E98"/>
    <w:rsid w:val="00D6290F"/>
    <w:rsid w:val="00D629A8"/>
    <w:rsid w:val="00D64010"/>
    <w:rsid w:val="00D64C6E"/>
    <w:rsid w:val="00D65DDA"/>
    <w:rsid w:val="00D670BC"/>
    <w:rsid w:val="00D67FA3"/>
    <w:rsid w:val="00D70A22"/>
    <w:rsid w:val="00D70C82"/>
    <w:rsid w:val="00D72F6A"/>
    <w:rsid w:val="00D74D84"/>
    <w:rsid w:val="00D752C3"/>
    <w:rsid w:val="00D77007"/>
    <w:rsid w:val="00D77F04"/>
    <w:rsid w:val="00D800A9"/>
    <w:rsid w:val="00D80AEA"/>
    <w:rsid w:val="00D81612"/>
    <w:rsid w:val="00D8261F"/>
    <w:rsid w:val="00D83A42"/>
    <w:rsid w:val="00D856DC"/>
    <w:rsid w:val="00D85719"/>
    <w:rsid w:val="00D87350"/>
    <w:rsid w:val="00D9383C"/>
    <w:rsid w:val="00D973F8"/>
    <w:rsid w:val="00DA09C8"/>
    <w:rsid w:val="00DA0EFA"/>
    <w:rsid w:val="00DA34C8"/>
    <w:rsid w:val="00DA3E8B"/>
    <w:rsid w:val="00DA6D9A"/>
    <w:rsid w:val="00DA7CA8"/>
    <w:rsid w:val="00DB1633"/>
    <w:rsid w:val="00DB626C"/>
    <w:rsid w:val="00DB6402"/>
    <w:rsid w:val="00DB66A0"/>
    <w:rsid w:val="00DC0225"/>
    <w:rsid w:val="00DC18DB"/>
    <w:rsid w:val="00DC1A81"/>
    <w:rsid w:val="00DC1F4F"/>
    <w:rsid w:val="00DC52D5"/>
    <w:rsid w:val="00DC6807"/>
    <w:rsid w:val="00DC74BD"/>
    <w:rsid w:val="00DD066B"/>
    <w:rsid w:val="00DD48BB"/>
    <w:rsid w:val="00DD4AC2"/>
    <w:rsid w:val="00DE239F"/>
    <w:rsid w:val="00DE2CED"/>
    <w:rsid w:val="00DE2F5D"/>
    <w:rsid w:val="00DE3311"/>
    <w:rsid w:val="00DE432D"/>
    <w:rsid w:val="00DE623C"/>
    <w:rsid w:val="00DE64E9"/>
    <w:rsid w:val="00DF04FB"/>
    <w:rsid w:val="00DF3EA6"/>
    <w:rsid w:val="00DF4226"/>
    <w:rsid w:val="00DF59CD"/>
    <w:rsid w:val="00E01AAE"/>
    <w:rsid w:val="00E021EB"/>
    <w:rsid w:val="00E0268C"/>
    <w:rsid w:val="00E0456E"/>
    <w:rsid w:val="00E06988"/>
    <w:rsid w:val="00E076D6"/>
    <w:rsid w:val="00E07842"/>
    <w:rsid w:val="00E105C2"/>
    <w:rsid w:val="00E12EFB"/>
    <w:rsid w:val="00E13EC3"/>
    <w:rsid w:val="00E13F0F"/>
    <w:rsid w:val="00E225B6"/>
    <w:rsid w:val="00E22A40"/>
    <w:rsid w:val="00E277DA"/>
    <w:rsid w:val="00E32220"/>
    <w:rsid w:val="00E32F7C"/>
    <w:rsid w:val="00E33018"/>
    <w:rsid w:val="00E3357D"/>
    <w:rsid w:val="00E33584"/>
    <w:rsid w:val="00E33D91"/>
    <w:rsid w:val="00E369CF"/>
    <w:rsid w:val="00E37567"/>
    <w:rsid w:val="00E3799A"/>
    <w:rsid w:val="00E37C91"/>
    <w:rsid w:val="00E42632"/>
    <w:rsid w:val="00E4514A"/>
    <w:rsid w:val="00E50C17"/>
    <w:rsid w:val="00E50F0D"/>
    <w:rsid w:val="00E50FAA"/>
    <w:rsid w:val="00E51D72"/>
    <w:rsid w:val="00E53395"/>
    <w:rsid w:val="00E5496B"/>
    <w:rsid w:val="00E55BAF"/>
    <w:rsid w:val="00E56377"/>
    <w:rsid w:val="00E56B31"/>
    <w:rsid w:val="00E57210"/>
    <w:rsid w:val="00E60AC0"/>
    <w:rsid w:val="00E617FA"/>
    <w:rsid w:val="00E61852"/>
    <w:rsid w:val="00E64E84"/>
    <w:rsid w:val="00E73C15"/>
    <w:rsid w:val="00E745F0"/>
    <w:rsid w:val="00E74EDB"/>
    <w:rsid w:val="00E80C3B"/>
    <w:rsid w:val="00E81376"/>
    <w:rsid w:val="00E83E38"/>
    <w:rsid w:val="00E83F35"/>
    <w:rsid w:val="00E85C5B"/>
    <w:rsid w:val="00E8717F"/>
    <w:rsid w:val="00E91A2E"/>
    <w:rsid w:val="00E926DB"/>
    <w:rsid w:val="00EA048E"/>
    <w:rsid w:val="00EA07B3"/>
    <w:rsid w:val="00EA08CC"/>
    <w:rsid w:val="00EA0CD3"/>
    <w:rsid w:val="00EA14D8"/>
    <w:rsid w:val="00EA65E9"/>
    <w:rsid w:val="00EA74FB"/>
    <w:rsid w:val="00EB0989"/>
    <w:rsid w:val="00EB1433"/>
    <w:rsid w:val="00EB248F"/>
    <w:rsid w:val="00EB2635"/>
    <w:rsid w:val="00EB56E4"/>
    <w:rsid w:val="00EC03E9"/>
    <w:rsid w:val="00EC5B13"/>
    <w:rsid w:val="00EC708A"/>
    <w:rsid w:val="00EC71A4"/>
    <w:rsid w:val="00ED173D"/>
    <w:rsid w:val="00ED200C"/>
    <w:rsid w:val="00ED45CA"/>
    <w:rsid w:val="00ED5F4B"/>
    <w:rsid w:val="00ED6768"/>
    <w:rsid w:val="00EE3286"/>
    <w:rsid w:val="00EE5DC9"/>
    <w:rsid w:val="00EE64CA"/>
    <w:rsid w:val="00EE69E1"/>
    <w:rsid w:val="00EF09AA"/>
    <w:rsid w:val="00EF2125"/>
    <w:rsid w:val="00EF23B5"/>
    <w:rsid w:val="00EF38FE"/>
    <w:rsid w:val="00EF4819"/>
    <w:rsid w:val="00EF760A"/>
    <w:rsid w:val="00F01528"/>
    <w:rsid w:val="00F02035"/>
    <w:rsid w:val="00F0350F"/>
    <w:rsid w:val="00F040F7"/>
    <w:rsid w:val="00F1233D"/>
    <w:rsid w:val="00F12F5F"/>
    <w:rsid w:val="00F148C7"/>
    <w:rsid w:val="00F16B00"/>
    <w:rsid w:val="00F16E1F"/>
    <w:rsid w:val="00F24C76"/>
    <w:rsid w:val="00F26109"/>
    <w:rsid w:val="00F26E15"/>
    <w:rsid w:val="00F34C71"/>
    <w:rsid w:val="00F351BA"/>
    <w:rsid w:val="00F37C61"/>
    <w:rsid w:val="00F4089E"/>
    <w:rsid w:val="00F418B2"/>
    <w:rsid w:val="00F425EB"/>
    <w:rsid w:val="00F42F6A"/>
    <w:rsid w:val="00F44305"/>
    <w:rsid w:val="00F470D5"/>
    <w:rsid w:val="00F51798"/>
    <w:rsid w:val="00F5203F"/>
    <w:rsid w:val="00F536A5"/>
    <w:rsid w:val="00F53C0E"/>
    <w:rsid w:val="00F53E13"/>
    <w:rsid w:val="00F54A29"/>
    <w:rsid w:val="00F54C87"/>
    <w:rsid w:val="00F56959"/>
    <w:rsid w:val="00F56AD4"/>
    <w:rsid w:val="00F62A36"/>
    <w:rsid w:val="00F62A93"/>
    <w:rsid w:val="00F63CA2"/>
    <w:rsid w:val="00F71248"/>
    <w:rsid w:val="00F72347"/>
    <w:rsid w:val="00F73CC3"/>
    <w:rsid w:val="00F74B34"/>
    <w:rsid w:val="00F74F2A"/>
    <w:rsid w:val="00F751A2"/>
    <w:rsid w:val="00F752AA"/>
    <w:rsid w:val="00F76F24"/>
    <w:rsid w:val="00F80F7F"/>
    <w:rsid w:val="00F830DB"/>
    <w:rsid w:val="00F83D0A"/>
    <w:rsid w:val="00F86238"/>
    <w:rsid w:val="00F86371"/>
    <w:rsid w:val="00F92994"/>
    <w:rsid w:val="00F945C8"/>
    <w:rsid w:val="00F95D4E"/>
    <w:rsid w:val="00F963DD"/>
    <w:rsid w:val="00F967E2"/>
    <w:rsid w:val="00F968D8"/>
    <w:rsid w:val="00F97BF2"/>
    <w:rsid w:val="00FA0799"/>
    <w:rsid w:val="00FA1074"/>
    <w:rsid w:val="00FA15C8"/>
    <w:rsid w:val="00FA57FD"/>
    <w:rsid w:val="00FA6144"/>
    <w:rsid w:val="00FA6CCB"/>
    <w:rsid w:val="00FB0BBF"/>
    <w:rsid w:val="00FB166A"/>
    <w:rsid w:val="00FB1C2E"/>
    <w:rsid w:val="00FB5AB8"/>
    <w:rsid w:val="00FB6A43"/>
    <w:rsid w:val="00FB7A85"/>
    <w:rsid w:val="00FC0626"/>
    <w:rsid w:val="00FC3530"/>
    <w:rsid w:val="00FC56BF"/>
    <w:rsid w:val="00FC5CE6"/>
    <w:rsid w:val="00FC75A6"/>
    <w:rsid w:val="00FD16BD"/>
    <w:rsid w:val="00FD1D30"/>
    <w:rsid w:val="00FE1434"/>
    <w:rsid w:val="00FE1F68"/>
    <w:rsid w:val="00FE289C"/>
    <w:rsid w:val="00FE46C1"/>
    <w:rsid w:val="00FE7FCD"/>
    <w:rsid w:val="00FF19B9"/>
    <w:rsid w:val="00FF1BEC"/>
    <w:rsid w:val="00FF5CB9"/>
    <w:rsid w:val="00FF7A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B"/>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1E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48546">
      <w:bodyDiv w:val="1"/>
      <w:marLeft w:val="0"/>
      <w:marRight w:val="0"/>
      <w:marTop w:val="0"/>
      <w:marBottom w:val="0"/>
      <w:divBdr>
        <w:top w:val="none" w:sz="0" w:space="0" w:color="auto"/>
        <w:left w:val="none" w:sz="0" w:space="0" w:color="auto"/>
        <w:bottom w:val="none" w:sz="0" w:space="0" w:color="auto"/>
        <w:right w:val="none" w:sz="0" w:space="0" w:color="auto"/>
      </w:divBdr>
    </w:div>
    <w:div w:id="155106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37AF-F477-4FE9-AB29-F4EC1BA8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19405</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 Hassan</dc:creator>
  <cp:lastModifiedBy>arrows</cp:lastModifiedBy>
  <cp:revision>970</cp:revision>
  <dcterms:created xsi:type="dcterms:W3CDTF">2016-04-16T07:20:00Z</dcterms:created>
  <dcterms:modified xsi:type="dcterms:W3CDTF">2017-07-15T08:26:00Z</dcterms:modified>
</cp:coreProperties>
</file>